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9" w:rsidRDefault="00631798" w:rsidP="00983388">
      <w:pPr>
        <w:spacing w:after="0"/>
        <w:ind w:left="6372" w:firstLine="708"/>
        <w:jc w:val="center"/>
        <w:rPr>
          <w:color w:val="FF0000"/>
        </w:rPr>
      </w:pPr>
      <w:bookmarkStart w:id="0" w:name="_GoBack"/>
      <w:bookmarkEnd w:id="0"/>
      <w:r>
        <w:t>wzór</w:t>
      </w:r>
      <w:r w:rsidR="00092130">
        <w:t xml:space="preserve"> nr 1</w:t>
      </w:r>
    </w:p>
    <w:p w:rsidR="006A7079" w:rsidRDefault="006A7079" w:rsidP="006A7079">
      <w:pPr>
        <w:spacing w:after="0"/>
      </w:pPr>
      <w:r>
        <w:t>Opis efektów kształcenia na studiach podyplomowych ……………………………………………………………………….</w:t>
      </w:r>
    </w:p>
    <w:p w:rsidR="006A7079" w:rsidRPr="00631798" w:rsidRDefault="00092130" w:rsidP="00092130">
      <w:pPr>
        <w:spacing w:after="0"/>
        <w:jc w:val="both"/>
      </w:pPr>
      <w:r w:rsidRPr="00631798">
        <w:t>uwzględniających ogólne charakterystyki efektów kształcenia dla kwalifikacji na poziomach 6 i 7 Polskiej Ramy Kwalifikacji</w:t>
      </w:r>
    </w:p>
    <w:p w:rsidR="006A7079" w:rsidRDefault="00D87ECF" w:rsidP="006A7079">
      <w:pPr>
        <w:spacing w:after="0"/>
        <w:jc w:val="both"/>
      </w:pPr>
      <w:r>
        <w:t xml:space="preserve">Czas </w:t>
      </w:r>
      <w:r w:rsidR="006A7079">
        <w:t>trwania</w:t>
      </w:r>
      <w:r>
        <w:t xml:space="preserve"> </w:t>
      </w:r>
      <w:r w:rsidR="006A7079">
        <w:t>…………………………………………………………………………</w:t>
      </w:r>
      <w:r>
        <w:t>…..</w:t>
      </w:r>
    </w:p>
    <w:p w:rsidR="006A7079" w:rsidRDefault="006A7079" w:rsidP="006A7079">
      <w:pPr>
        <w:spacing w:after="0"/>
        <w:jc w:val="both"/>
      </w:pPr>
      <w:r>
        <w:t>Cele kształcenia:</w:t>
      </w:r>
    </w:p>
    <w:p w:rsidR="006A7079" w:rsidRDefault="006A7079" w:rsidP="006A7079">
      <w:pPr>
        <w:spacing w:before="120"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079" w:rsidRDefault="006A7079" w:rsidP="006A7079">
      <w:pPr>
        <w:pStyle w:val="Akapitzlist"/>
        <w:numPr>
          <w:ilvl w:val="0"/>
          <w:numId w:val="1"/>
        </w:numPr>
        <w:spacing w:after="0"/>
        <w:jc w:val="both"/>
      </w:pPr>
      <w:r>
        <w:t>Zasady rekrutacji i wymagania wstępne (oczekiwane kompetencje kandydata na  studia podyplomowe):</w:t>
      </w:r>
    </w:p>
    <w:p w:rsidR="006A7079" w:rsidRDefault="006A7079" w:rsidP="006A7079">
      <w:pPr>
        <w:pStyle w:val="Akapitzlist"/>
        <w:spacing w:after="0"/>
        <w:ind w:left="0"/>
        <w:jc w:val="both"/>
      </w:pPr>
      <w:r>
        <w:t>…………………………………………………</w:t>
      </w:r>
      <w:r w:rsidR="003E25F7">
        <w:t>………………………………………………………………………………………………………….</w:t>
      </w:r>
    </w:p>
    <w:p w:rsidR="006A7079" w:rsidRDefault="006A7079" w:rsidP="006A7079">
      <w:pPr>
        <w:pStyle w:val="Akapitzlist"/>
        <w:numPr>
          <w:ilvl w:val="0"/>
          <w:numId w:val="1"/>
        </w:numPr>
        <w:spacing w:after="0"/>
        <w:jc w:val="both"/>
      </w:pPr>
      <w:r>
        <w:t>Przedmioty/ moduły  kształcenia wraz z przypisaniem do każdego  liczby punktów ECTS:</w:t>
      </w:r>
    </w:p>
    <w:p w:rsidR="006A7079" w:rsidRDefault="006A7079" w:rsidP="006A7079">
      <w:pPr>
        <w:pStyle w:val="Akapitzlist"/>
        <w:spacing w:after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782"/>
        <w:gridCol w:w="709"/>
        <w:gridCol w:w="1701"/>
        <w:gridCol w:w="1417"/>
        <w:gridCol w:w="2300"/>
      </w:tblGrid>
      <w:tr w:rsidR="00466723" w:rsidTr="003E25F7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Moduł/przedmiot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Liczba godzin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Forma zaliczenia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Liczba punktów ECTS</w:t>
            </w:r>
          </w:p>
        </w:tc>
      </w:tr>
      <w:tr w:rsidR="003E25F7" w:rsidTr="003E25F7"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center"/>
            </w:pPr>
            <w:r>
              <w:t>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center"/>
            </w:pPr>
            <w:r>
              <w:t>ćw.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ogółem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w tym z bezpośrednim udziałem nauczyciela</w:t>
            </w: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1.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2.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3.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...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Razem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</w:tbl>
    <w:p w:rsidR="00D87ECF" w:rsidRDefault="00D87ECF" w:rsidP="00D87ECF">
      <w:pPr>
        <w:spacing w:after="0"/>
        <w:jc w:val="both"/>
      </w:pPr>
    </w:p>
    <w:p w:rsidR="006A7079" w:rsidRDefault="006A7079" w:rsidP="006A7079">
      <w:pPr>
        <w:pStyle w:val="Akapitzlist"/>
        <w:numPr>
          <w:ilvl w:val="0"/>
          <w:numId w:val="4"/>
        </w:numPr>
        <w:spacing w:after="0"/>
        <w:jc w:val="both"/>
      </w:pPr>
      <w:r>
        <w:t>Wymiar, zasady, liczba punktów ECTS form</w:t>
      </w:r>
      <w:r w:rsidR="00631798">
        <w:t xml:space="preserve">y zaliczenia praktyk zawodowych, </w:t>
      </w:r>
      <w:r>
        <w:t>jeżeli są przewidziane</w:t>
      </w:r>
      <w:r w:rsidR="00631798">
        <w:t xml:space="preserve"> w planie studiów podyplomowych</w:t>
      </w:r>
      <w:r>
        <w:t>:</w:t>
      </w:r>
    </w:p>
    <w:p w:rsidR="006A7079" w:rsidRDefault="006A7079" w:rsidP="006A7079">
      <w:pPr>
        <w:spacing w:after="0"/>
        <w:jc w:val="both"/>
      </w:pPr>
      <w:r>
        <w:t>……………………………………………</w:t>
      </w:r>
      <w:r w:rsidR="003E25F7">
        <w:t>………………………………………………………………………………………………………………</w:t>
      </w:r>
    </w:p>
    <w:p w:rsidR="00466723" w:rsidRDefault="00466723" w:rsidP="00466723">
      <w:pPr>
        <w:pStyle w:val="Akapitzlist"/>
        <w:numPr>
          <w:ilvl w:val="0"/>
          <w:numId w:val="4"/>
        </w:numPr>
        <w:spacing w:after="0"/>
        <w:jc w:val="both"/>
      </w:pPr>
      <w:r>
        <w:t>Forma zakończenia studiów podyplomowych, zasady ustalenia końcowej oceny i warunki uzyskania świadectwa ukończenia studiów podyplomowych:</w:t>
      </w:r>
    </w:p>
    <w:p w:rsidR="00466723" w:rsidRDefault="00466723" w:rsidP="00466723">
      <w:pPr>
        <w:spacing w:after="0"/>
        <w:jc w:val="both"/>
      </w:pPr>
      <w:r>
        <w:t>…………………………………………</w:t>
      </w:r>
      <w:r w:rsidR="003E25F7">
        <w:t>………………………………………………………………………………………………………………….</w:t>
      </w:r>
    </w:p>
    <w:p w:rsidR="006A7079" w:rsidRDefault="006A7079" w:rsidP="006A7079">
      <w:pPr>
        <w:spacing w:after="0"/>
        <w:jc w:val="both"/>
      </w:pPr>
      <w:r>
        <w:t>–  Sposoby weryfikacji zakładanych efektów kształcenia osiąganych przez słuchacza studiów podyplomowych:</w:t>
      </w:r>
    </w:p>
    <w:p w:rsidR="006A7079" w:rsidRDefault="006A7079" w:rsidP="006A7079">
      <w:pPr>
        <w:pStyle w:val="Akapitzlist"/>
        <w:spacing w:after="0"/>
        <w:ind w:left="0"/>
      </w:pPr>
      <w:r>
        <w:t>…………………………………………………</w:t>
      </w:r>
      <w:r w:rsidR="003E25F7">
        <w:t>………………………………………………………………………………………………………….</w:t>
      </w:r>
    </w:p>
    <w:p w:rsidR="00D87ECF" w:rsidRDefault="00D87ECF" w:rsidP="006A7079">
      <w:pPr>
        <w:pStyle w:val="Akapitzlist"/>
        <w:spacing w:after="0"/>
        <w:ind w:left="0"/>
      </w:pPr>
    </w:p>
    <w:p w:rsidR="00CD2124" w:rsidRDefault="00CD2124" w:rsidP="006A7079">
      <w:pPr>
        <w:pStyle w:val="Akapitzlist"/>
        <w:spacing w:after="0"/>
        <w:ind w:left="0"/>
      </w:pPr>
      <w:r>
        <w:t xml:space="preserve">Szczegółowe </w:t>
      </w:r>
      <w:r w:rsidR="00FC493A">
        <w:t>efekty kształcenia dla studiów podyplomowych:</w:t>
      </w:r>
    </w:p>
    <w:p w:rsidR="00FC493A" w:rsidRDefault="00FC493A" w:rsidP="006A7079">
      <w:pPr>
        <w:pStyle w:val="Akapitzlist"/>
        <w:spacing w:after="0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Efekty kształcenia w zakresie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  <w:r>
              <w:t>Efekty uzyskane po zakończeniu studiów</w:t>
            </w:r>
          </w:p>
        </w:tc>
        <w:tc>
          <w:tcPr>
            <w:tcW w:w="2158" w:type="dxa"/>
          </w:tcPr>
          <w:p w:rsidR="003E25F7" w:rsidRDefault="003E25F7" w:rsidP="003E25F7">
            <w:pPr>
              <w:pStyle w:val="Akapitzlist"/>
              <w:ind w:left="0"/>
            </w:pPr>
            <w:r>
              <w:t>Nr efektu</w:t>
            </w:r>
          </w:p>
        </w:tc>
      </w:tr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Wiedza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</w:p>
        </w:tc>
        <w:tc>
          <w:tcPr>
            <w:tcW w:w="2158" w:type="dxa"/>
          </w:tcPr>
          <w:p w:rsidR="003E25F7" w:rsidRDefault="003E25F7" w:rsidP="006A7079">
            <w:pPr>
              <w:pStyle w:val="Akapitzlist"/>
              <w:ind w:left="0"/>
            </w:pPr>
          </w:p>
        </w:tc>
      </w:tr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Umiejętności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</w:p>
        </w:tc>
        <w:tc>
          <w:tcPr>
            <w:tcW w:w="2158" w:type="dxa"/>
          </w:tcPr>
          <w:p w:rsidR="003E25F7" w:rsidRDefault="003E25F7" w:rsidP="006A7079">
            <w:pPr>
              <w:pStyle w:val="Akapitzlist"/>
              <w:ind w:left="0"/>
            </w:pPr>
          </w:p>
        </w:tc>
      </w:tr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Kompetencje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</w:p>
        </w:tc>
        <w:tc>
          <w:tcPr>
            <w:tcW w:w="2158" w:type="dxa"/>
          </w:tcPr>
          <w:p w:rsidR="003E25F7" w:rsidRDefault="003E25F7" w:rsidP="006A7079">
            <w:pPr>
              <w:pStyle w:val="Akapitzlist"/>
              <w:ind w:left="0"/>
            </w:pPr>
          </w:p>
        </w:tc>
      </w:tr>
    </w:tbl>
    <w:p w:rsidR="00FC493A" w:rsidRDefault="00FC493A" w:rsidP="006A7079">
      <w:pPr>
        <w:pStyle w:val="Akapitzlist"/>
        <w:spacing w:after="0"/>
        <w:ind w:left="0"/>
      </w:pPr>
    </w:p>
    <w:p w:rsidR="00092130" w:rsidRPr="00631798" w:rsidRDefault="00092130" w:rsidP="006A7079">
      <w:pPr>
        <w:pStyle w:val="Akapitzlist"/>
        <w:spacing w:after="0"/>
        <w:ind w:left="0"/>
      </w:pPr>
      <w:r w:rsidRPr="00631798">
        <w:t>Uzyskane efekty kształcenia odpowiadają kwalifikacji na poziomie … Polskiej Ramy Kwalifikacji.</w:t>
      </w:r>
    </w:p>
    <w:sectPr w:rsidR="00092130" w:rsidRPr="00631798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7F4E"/>
    <w:multiLevelType w:val="hybridMultilevel"/>
    <w:tmpl w:val="DB444EBA"/>
    <w:lvl w:ilvl="0" w:tplc="71146BF0">
      <w:start w:val="3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87031"/>
    <w:multiLevelType w:val="hybridMultilevel"/>
    <w:tmpl w:val="B562E2F0"/>
    <w:lvl w:ilvl="0" w:tplc="71146BF0">
      <w:start w:val="3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40CF0"/>
    <w:multiLevelType w:val="hybridMultilevel"/>
    <w:tmpl w:val="C13A4A96"/>
    <w:lvl w:ilvl="0" w:tplc="E5F6C4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079"/>
    <w:rsid w:val="00092130"/>
    <w:rsid w:val="002C080D"/>
    <w:rsid w:val="003E25F7"/>
    <w:rsid w:val="00466723"/>
    <w:rsid w:val="00471E11"/>
    <w:rsid w:val="00631798"/>
    <w:rsid w:val="006A7079"/>
    <w:rsid w:val="006E7517"/>
    <w:rsid w:val="007840EB"/>
    <w:rsid w:val="007D4639"/>
    <w:rsid w:val="007E64B4"/>
    <w:rsid w:val="00983388"/>
    <w:rsid w:val="009B12E8"/>
    <w:rsid w:val="00AE4845"/>
    <w:rsid w:val="00AF1FC6"/>
    <w:rsid w:val="00B213C8"/>
    <w:rsid w:val="00C92E1D"/>
    <w:rsid w:val="00CD2124"/>
    <w:rsid w:val="00CF2ADF"/>
    <w:rsid w:val="00D87ECF"/>
    <w:rsid w:val="00EB19E0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079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40EB"/>
    <w:pPr>
      <w:ind w:left="720"/>
      <w:contextualSpacing/>
    </w:pPr>
  </w:style>
  <w:style w:type="table" w:styleId="Tabela-Siatka">
    <w:name w:val="Table Grid"/>
    <w:basedOn w:val="Standardowy"/>
    <w:uiPriority w:val="59"/>
    <w:rsid w:val="00FC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Kolaczynska Joanna</cp:lastModifiedBy>
  <cp:revision>2</cp:revision>
  <cp:lastPrinted>2017-05-12T12:38:00Z</cp:lastPrinted>
  <dcterms:created xsi:type="dcterms:W3CDTF">2022-11-21T08:59:00Z</dcterms:created>
  <dcterms:modified xsi:type="dcterms:W3CDTF">2022-11-21T08:59:00Z</dcterms:modified>
</cp:coreProperties>
</file>