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DE" w:rsidRDefault="006705D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Wrocław 0</w:t>
      </w:r>
      <w:r w:rsidR="00416F95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.07.2022 r.</w:t>
      </w:r>
    </w:p>
    <w:p w:rsidR="00E50BDE" w:rsidRDefault="006705D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Numer postępowania </w:t>
      </w:r>
      <w:r>
        <w:rPr>
          <w:rFonts w:ascii="Arial" w:eastAsia="Arial" w:hAnsi="Arial" w:cs="Arial"/>
          <w:b/>
          <w:sz w:val="20"/>
          <w:szCs w:val="20"/>
        </w:rPr>
        <w:t>I0G00CER.272.1</w:t>
      </w:r>
      <w:r w:rsidR="00416F95"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sz w:val="20"/>
          <w:szCs w:val="20"/>
        </w:rPr>
        <w:t>.2022</w:t>
      </w:r>
    </w:p>
    <w:p w:rsidR="00E50BDE" w:rsidRPr="00416F95" w:rsidRDefault="006705D9" w:rsidP="00416F9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16F95">
        <w:rPr>
          <w:rFonts w:ascii="Arial" w:eastAsia="Arial" w:hAnsi="Arial" w:cs="Arial"/>
          <w:b/>
          <w:color w:val="000000"/>
        </w:rPr>
        <w:t>Protokół z wyboru wykonawcy zamówienia</w:t>
      </w:r>
    </w:p>
    <w:p w:rsidR="00E50BDE" w:rsidRPr="00416F95" w:rsidRDefault="006705D9" w:rsidP="00416F95">
      <w:pPr>
        <w:pStyle w:val="Nagwek3"/>
        <w:spacing w:before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16F95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proofErr w:type="gramStart"/>
      <w:r w:rsidRPr="00416F95">
        <w:rPr>
          <w:rFonts w:ascii="Arial" w:eastAsia="Arial" w:hAnsi="Arial" w:cs="Arial"/>
          <w:color w:val="000000"/>
          <w:sz w:val="20"/>
          <w:szCs w:val="20"/>
        </w:rPr>
        <w:t>wartości  nieprzekraczającej</w:t>
      </w:r>
      <w:proofErr w:type="gramEnd"/>
      <w:r w:rsidRPr="00416F95">
        <w:rPr>
          <w:rFonts w:ascii="Arial" w:eastAsia="Arial" w:hAnsi="Arial" w:cs="Arial"/>
          <w:color w:val="000000"/>
          <w:sz w:val="20"/>
          <w:szCs w:val="20"/>
        </w:rPr>
        <w:t xml:space="preserve"> równowartości 130 000 zł netto</w:t>
      </w:r>
    </w:p>
    <w:p w:rsidR="00E50BDE" w:rsidRDefault="006705D9">
      <w:pPr>
        <w:pStyle w:val="Nagwek3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na podstawie art. 2 ust 1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pkt  1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ustawy z dnia 11 września 2019 r. Prawo zamówień publicznych (Dz. U. z 2021 poz. 1129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t.j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ze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zm. )</w:t>
      </w:r>
      <w:proofErr w:type="gramEnd"/>
    </w:p>
    <w:tbl>
      <w:tblPr>
        <w:tblStyle w:val="a2"/>
        <w:tblW w:w="7934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7934"/>
      </w:tblGrid>
      <w:tr w:rsidR="00E50BDE">
        <w:tc>
          <w:tcPr>
            <w:tcW w:w="7934" w:type="dxa"/>
          </w:tcPr>
          <w:p w:rsidR="00E50BDE" w:rsidRDefault="006705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Opis </w:t>
            </w:r>
            <w:proofErr w:type="gramStart"/>
            <w:r>
              <w:rPr>
                <w:rFonts w:ascii="Arial" w:eastAsia="Arial" w:hAnsi="Arial" w:cs="Arial"/>
              </w:rPr>
              <w:t>przedmiotu  zamówienia</w:t>
            </w:r>
            <w:proofErr w:type="gramEnd"/>
            <w:r>
              <w:rPr>
                <w:rFonts w:ascii="Arial" w:eastAsia="Arial" w:hAnsi="Arial" w:cs="Arial"/>
              </w:rPr>
              <w:t>:</w:t>
            </w:r>
          </w:p>
        </w:tc>
      </w:tr>
    </w:tbl>
    <w:tbl>
      <w:tblPr>
        <w:tblStyle w:val="a3"/>
        <w:tblW w:w="8820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E50BDE">
        <w:trPr>
          <w:trHeight w:val="146"/>
        </w:trPr>
        <w:tc>
          <w:tcPr>
            <w:tcW w:w="8820" w:type="dxa"/>
          </w:tcPr>
          <w:p w:rsidR="003970EE" w:rsidRDefault="003970EE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3970EE" w:rsidRDefault="003970EE" w:rsidP="003970EE">
            <w:pPr>
              <w:rPr>
                <w:rFonts w:cstheme="minorHAnsi"/>
                <w:b/>
              </w:rPr>
            </w:pPr>
            <w:bookmarkStart w:id="0" w:name="_Hlk106703156"/>
            <w:r w:rsidRPr="00033B48">
              <w:rPr>
                <w:rFonts w:cstheme="minorHAnsi"/>
                <w:b/>
              </w:rPr>
              <w:t xml:space="preserve">Remont </w:t>
            </w:r>
            <w:r>
              <w:rPr>
                <w:rFonts w:cstheme="minorHAnsi"/>
                <w:b/>
              </w:rPr>
              <w:t>s</w:t>
            </w:r>
            <w:r w:rsidRPr="00D800EA">
              <w:rPr>
                <w:rFonts w:cstheme="minorHAnsi"/>
                <w:b/>
              </w:rPr>
              <w:t>al</w:t>
            </w:r>
            <w:r>
              <w:rPr>
                <w:rFonts w:cstheme="minorHAnsi"/>
                <w:b/>
              </w:rPr>
              <w:t>i</w:t>
            </w:r>
            <w:r w:rsidRPr="00D800E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nr </w:t>
            </w:r>
            <w:r w:rsidRPr="00D800EA">
              <w:rPr>
                <w:rFonts w:cstheme="minorHAnsi"/>
                <w:b/>
              </w:rPr>
              <w:t>08G z za</w:t>
            </w:r>
            <w:r>
              <w:rPr>
                <w:rFonts w:cstheme="minorHAnsi"/>
                <w:b/>
              </w:rPr>
              <w:t>p</w:t>
            </w:r>
            <w:r w:rsidRPr="00D800EA">
              <w:rPr>
                <w:rFonts w:cstheme="minorHAnsi"/>
                <w:b/>
              </w:rPr>
              <w:t>lecz</w:t>
            </w:r>
            <w:r>
              <w:rPr>
                <w:rFonts w:cstheme="minorHAnsi"/>
                <w:b/>
              </w:rPr>
              <w:t xml:space="preserve">em (p.nr 09 – cztery pomieszczenia) – </w:t>
            </w:r>
            <w:r w:rsidRPr="00DF5C6A">
              <w:rPr>
                <w:rFonts w:cstheme="minorHAnsi"/>
              </w:rPr>
              <w:t>przyziemie</w:t>
            </w:r>
            <w:r>
              <w:rPr>
                <w:rFonts w:cstheme="minorHAnsi"/>
                <w:b/>
              </w:rPr>
              <w:t xml:space="preserve">, pok. Nr 7, 8, WC – </w:t>
            </w:r>
            <w:r w:rsidRPr="00DF5C6A">
              <w:rPr>
                <w:rFonts w:cstheme="minorHAnsi"/>
              </w:rPr>
              <w:t xml:space="preserve">parter </w:t>
            </w:r>
            <w:r>
              <w:rPr>
                <w:rFonts w:cstheme="minorHAnsi"/>
                <w:b/>
              </w:rPr>
              <w:t>(</w:t>
            </w:r>
            <w:r w:rsidRPr="00131AFA">
              <w:rPr>
                <w:rFonts w:cstheme="minorHAnsi"/>
                <w:b/>
                <w:i/>
              </w:rPr>
              <w:t>Zakład Biochemii i Mikrobiologii Środowiskowej</w:t>
            </w:r>
            <w:r>
              <w:rPr>
                <w:rFonts w:cstheme="minorHAnsi"/>
                <w:b/>
              </w:rPr>
              <w:t xml:space="preserve">) oraz prysznica – </w:t>
            </w:r>
            <w:r w:rsidRPr="00DF5C6A">
              <w:rPr>
                <w:rFonts w:cstheme="minorHAnsi"/>
              </w:rPr>
              <w:t>I piętro</w:t>
            </w:r>
            <w:r>
              <w:rPr>
                <w:rFonts w:cstheme="minorHAnsi"/>
                <w:b/>
              </w:rPr>
              <w:t xml:space="preserve"> (Instytut Nauk o Glebie) - w budynku </w:t>
            </w:r>
            <w:r w:rsidRPr="00033B48">
              <w:rPr>
                <w:rFonts w:cstheme="minorHAnsi"/>
                <w:b/>
              </w:rPr>
              <w:t xml:space="preserve">C-1 ul. </w:t>
            </w:r>
            <w:r>
              <w:rPr>
                <w:rFonts w:cstheme="minorHAnsi"/>
                <w:b/>
              </w:rPr>
              <w:t>G</w:t>
            </w:r>
            <w:r w:rsidRPr="00033B48">
              <w:rPr>
                <w:rFonts w:cstheme="minorHAnsi"/>
                <w:b/>
              </w:rPr>
              <w:t>runwaldzka 53 we</w:t>
            </w:r>
            <w:r>
              <w:rPr>
                <w:rFonts w:cstheme="minorHAnsi"/>
                <w:b/>
              </w:rPr>
              <w:t xml:space="preserve"> W</w:t>
            </w:r>
            <w:r w:rsidRPr="00033B48">
              <w:rPr>
                <w:rFonts w:cstheme="minorHAnsi"/>
                <w:b/>
              </w:rPr>
              <w:t xml:space="preserve">rocławiu </w:t>
            </w:r>
          </w:p>
          <w:bookmarkEnd w:id="0"/>
          <w:p w:rsidR="003970EE" w:rsidRDefault="003970EE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3970EE" w:rsidRDefault="003970EE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E50BDE" w:rsidRDefault="006705D9">
            <w:pPr>
              <w:jc w:val="both"/>
              <w:rPr>
                <w:rFonts w:ascii="Arial" w:eastAsia="Arial" w:hAnsi="Arial" w:cs="Arial"/>
                <w:b/>
              </w:rPr>
            </w:pPr>
            <w:r w:rsidRPr="00416F95">
              <w:rPr>
                <w:rFonts w:ascii="Arial" w:eastAsia="Arial" w:hAnsi="Arial" w:cs="Arial"/>
              </w:rPr>
              <w:t>Wartość jaką Zamawiający przeznaczył na realizację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:rsidR="00E50BDE" w:rsidRDefault="003970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41 511,71 </w:t>
            </w:r>
            <w:r w:rsidR="006705D9">
              <w:rPr>
                <w:rFonts w:ascii="Arial" w:eastAsia="Arial" w:hAnsi="Arial" w:cs="Arial"/>
                <w:b/>
              </w:rPr>
              <w:t xml:space="preserve">ZŁ NETTO, </w:t>
            </w:r>
            <w:r>
              <w:rPr>
                <w:rFonts w:ascii="Arial" w:eastAsia="Arial" w:hAnsi="Arial" w:cs="Arial"/>
                <w:b/>
              </w:rPr>
              <w:t>51 100</w:t>
            </w:r>
            <w:r w:rsidR="006705D9">
              <w:rPr>
                <w:rFonts w:ascii="Arial" w:eastAsia="Arial" w:hAnsi="Arial" w:cs="Arial"/>
                <w:b/>
              </w:rPr>
              <w:t xml:space="preserve"> ZŁ BRUTTO.</w:t>
            </w:r>
          </w:p>
          <w:p w:rsidR="00416F95" w:rsidRDefault="00416F9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50BDE" w:rsidRDefault="006705D9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Porównanie ofert</w:t>
      </w:r>
    </w:p>
    <w:p w:rsidR="00E50BDE" w:rsidRDefault="006705D9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(oferty – pisemne odpowiedzi na zapytanie ofertowe, kosztorysy ofertowe, oferty uzyskane drogą elektroniczną, informacje zebrane na podstawie własnego badania rynku)</w:t>
      </w:r>
    </w:p>
    <w:tbl>
      <w:tblPr>
        <w:tblStyle w:val="a4"/>
        <w:tblW w:w="1006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978"/>
        <w:gridCol w:w="1134"/>
        <w:gridCol w:w="1134"/>
        <w:gridCol w:w="1134"/>
        <w:gridCol w:w="1134"/>
        <w:gridCol w:w="1134"/>
        <w:gridCol w:w="851"/>
      </w:tblGrid>
      <w:tr w:rsidR="00E50BDE" w:rsidTr="00416F95">
        <w:tc>
          <w:tcPr>
            <w:tcW w:w="566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978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134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netto [zł]</w:t>
            </w:r>
          </w:p>
        </w:tc>
        <w:tc>
          <w:tcPr>
            <w:tcW w:w="1134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VAT [zł]</w:t>
            </w:r>
          </w:p>
        </w:tc>
        <w:tc>
          <w:tcPr>
            <w:tcW w:w="1134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134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1134" w:type="dxa"/>
          </w:tcPr>
          <w:p w:rsidR="00E50BDE" w:rsidRDefault="00670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Termin realizacji</w:t>
            </w:r>
          </w:p>
        </w:tc>
        <w:tc>
          <w:tcPr>
            <w:tcW w:w="851" w:type="dxa"/>
            <w:vAlign w:val="center"/>
          </w:tcPr>
          <w:p w:rsidR="00E50BDE" w:rsidRDefault="006705D9" w:rsidP="00416F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UWAGI</w:t>
            </w:r>
          </w:p>
        </w:tc>
      </w:tr>
      <w:tr w:rsidR="00B25360" w:rsidTr="00416F95">
        <w:tc>
          <w:tcPr>
            <w:tcW w:w="566" w:type="dxa"/>
          </w:tcPr>
          <w:p w:rsidR="00B25360" w:rsidRDefault="00B25360" w:rsidP="00B25360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B25360" w:rsidRPr="00004DDE" w:rsidRDefault="00B25360" w:rsidP="00B25360">
            <w:r w:rsidRPr="00004DDE">
              <w:t>FER-BUD SPÓŁKA Z O.O. UL. OBORNICKA 49/8, 51-113 WROCŁAW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 w:rsidRPr="00004DDE">
              <w:t>62 305,07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rPr>
                <w:lang w:val="en-US"/>
              </w:rPr>
            </w:pPr>
            <w:r w:rsidRPr="00004DDE">
              <w:rPr>
                <w:lang w:val="en-US"/>
              </w:rPr>
              <w:t>14330,17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rPr>
                <w:lang w:val="en-US"/>
              </w:rPr>
            </w:pPr>
            <w:r w:rsidRPr="00004DDE">
              <w:rPr>
                <w:lang w:val="en-US"/>
              </w:rPr>
              <w:t>76635,24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jc w:val="center"/>
              <w:rPr>
                <w:lang w:val="en-US"/>
              </w:rPr>
            </w:pPr>
            <w:r w:rsidRPr="00004DDE">
              <w:rPr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tygodni</w:t>
            </w:r>
            <w:proofErr w:type="spellEnd"/>
          </w:p>
        </w:tc>
        <w:tc>
          <w:tcPr>
            <w:tcW w:w="851" w:type="dxa"/>
            <w:vAlign w:val="center"/>
          </w:tcPr>
          <w:p w:rsidR="00B25360" w:rsidRPr="00416F95" w:rsidRDefault="00416F95" w:rsidP="00416F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16F95">
              <w:rPr>
                <w:rFonts w:ascii="Arial" w:eastAsia="Arial" w:hAnsi="Arial" w:cs="Arial"/>
                <w:sz w:val="16"/>
                <w:szCs w:val="16"/>
              </w:rPr>
              <w:t>Bez uwag</w:t>
            </w:r>
          </w:p>
        </w:tc>
      </w:tr>
      <w:tr w:rsidR="00B25360" w:rsidTr="00416F95">
        <w:trPr>
          <w:trHeight w:val="1116"/>
        </w:trPr>
        <w:tc>
          <w:tcPr>
            <w:tcW w:w="566" w:type="dxa"/>
          </w:tcPr>
          <w:p w:rsidR="00B25360" w:rsidRDefault="00B25360" w:rsidP="00B2536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:rsidR="00B25360" w:rsidRPr="00004DDE" w:rsidRDefault="00B25360" w:rsidP="00B25360">
            <w:r w:rsidRPr="00004DDE">
              <w:t>STELPI sp. z o.o., ul. Sienkiewicza 29, 56-120 Brzeg Dolny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 w:rsidRPr="00004DDE">
              <w:t>67392,96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 w:rsidRPr="00004DDE">
              <w:t>15500,38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 w:rsidRPr="00004DDE">
              <w:t>82893,34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jc w:val="center"/>
            </w:pPr>
            <w:r w:rsidRPr="00004DDE">
              <w:t>36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jc w:val="center"/>
            </w:pPr>
            <w:r>
              <w:t>6 tygodni</w:t>
            </w:r>
          </w:p>
        </w:tc>
        <w:tc>
          <w:tcPr>
            <w:tcW w:w="851" w:type="dxa"/>
            <w:vAlign w:val="center"/>
          </w:tcPr>
          <w:p w:rsidR="00B25360" w:rsidRPr="00416F95" w:rsidRDefault="00416F95" w:rsidP="00416F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16F95">
              <w:rPr>
                <w:rFonts w:ascii="Arial" w:eastAsia="Arial" w:hAnsi="Arial" w:cs="Arial"/>
                <w:sz w:val="16"/>
                <w:szCs w:val="16"/>
              </w:rPr>
              <w:t>Bez uwag</w:t>
            </w:r>
          </w:p>
        </w:tc>
      </w:tr>
      <w:tr w:rsidR="00B25360" w:rsidTr="00416F95">
        <w:tc>
          <w:tcPr>
            <w:tcW w:w="566" w:type="dxa"/>
          </w:tcPr>
          <w:p w:rsidR="00B25360" w:rsidRDefault="00B25360" w:rsidP="00B2536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78" w:type="dxa"/>
            <w:vAlign w:val="center"/>
          </w:tcPr>
          <w:p w:rsidR="00B25360" w:rsidRPr="00004DDE" w:rsidRDefault="00B25360" w:rsidP="00B25360">
            <w:bookmarkStart w:id="2" w:name="_Hlk107997156"/>
            <w:r>
              <w:t>Przedsiębiorstwo Budowl</w:t>
            </w:r>
            <w:r>
              <w:t>a</w:t>
            </w:r>
            <w:r>
              <w:t>no</w:t>
            </w:r>
            <w:r w:rsidR="00416F95">
              <w:t>-I</w:t>
            </w:r>
            <w:r>
              <w:t>nstalacyjne MAREK, Marek Wojciechowski, ul. Sportowa 15, 55-093 Kiełczów, Piecowice</w:t>
            </w:r>
            <w:bookmarkEnd w:id="2"/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41715,64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9594,60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51310,23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pPr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B25360" w:rsidRDefault="00B25360" w:rsidP="00B25360">
            <w:pPr>
              <w:jc w:val="center"/>
            </w:pPr>
            <w:r>
              <w:t>6 tygodni</w:t>
            </w:r>
          </w:p>
        </w:tc>
        <w:tc>
          <w:tcPr>
            <w:tcW w:w="851" w:type="dxa"/>
            <w:vAlign w:val="center"/>
          </w:tcPr>
          <w:p w:rsidR="00B25360" w:rsidRPr="00416F95" w:rsidRDefault="00416F95" w:rsidP="00416F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16F95">
              <w:rPr>
                <w:rFonts w:ascii="Arial" w:eastAsia="Arial" w:hAnsi="Arial" w:cs="Arial"/>
                <w:sz w:val="16"/>
                <w:szCs w:val="16"/>
              </w:rPr>
              <w:t>Bez uwag</w:t>
            </w:r>
          </w:p>
        </w:tc>
      </w:tr>
      <w:tr w:rsidR="00B25360" w:rsidTr="00416F95">
        <w:tc>
          <w:tcPr>
            <w:tcW w:w="566" w:type="dxa"/>
          </w:tcPr>
          <w:p w:rsidR="00B25360" w:rsidRDefault="00B25360" w:rsidP="00B2536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978" w:type="dxa"/>
            <w:vAlign w:val="center"/>
          </w:tcPr>
          <w:p w:rsidR="00B25360" w:rsidRDefault="00B25360" w:rsidP="00B25360">
            <w:r>
              <w:t>FAZ Budownictwo Sp. z o.o. ul. Katowicka 12/4, 52-022 Wrocław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73042,50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16799,78</w:t>
            </w:r>
          </w:p>
        </w:tc>
        <w:tc>
          <w:tcPr>
            <w:tcW w:w="1134" w:type="dxa"/>
            <w:vAlign w:val="center"/>
          </w:tcPr>
          <w:p w:rsidR="00B25360" w:rsidRPr="00004DDE" w:rsidRDefault="00B25360" w:rsidP="00B25360">
            <w:r>
              <w:t>89842,27</w:t>
            </w:r>
          </w:p>
        </w:tc>
        <w:tc>
          <w:tcPr>
            <w:tcW w:w="1134" w:type="dxa"/>
            <w:vAlign w:val="center"/>
          </w:tcPr>
          <w:p w:rsidR="00B25360" w:rsidRDefault="00B25360" w:rsidP="00B25360">
            <w:pPr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B25360" w:rsidRDefault="00B25360" w:rsidP="00B25360">
            <w:pPr>
              <w:jc w:val="center"/>
            </w:pPr>
            <w:r>
              <w:t>6 tygodni</w:t>
            </w:r>
          </w:p>
        </w:tc>
        <w:tc>
          <w:tcPr>
            <w:tcW w:w="851" w:type="dxa"/>
            <w:vAlign w:val="center"/>
          </w:tcPr>
          <w:p w:rsidR="00B25360" w:rsidRPr="00416F95" w:rsidRDefault="00416F95" w:rsidP="00416F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16F95">
              <w:rPr>
                <w:rFonts w:ascii="Arial" w:eastAsia="Arial" w:hAnsi="Arial" w:cs="Arial"/>
                <w:sz w:val="16"/>
                <w:szCs w:val="16"/>
              </w:rPr>
              <w:t>Bez uwag</w:t>
            </w:r>
          </w:p>
        </w:tc>
      </w:tr>
    </w:tbl>
    <w:p w:rsidR="00E50BDE" w:rsidRDefault="00E50BDE">
      <w:pPr>
        <w:ind w:left="567"/>
        <w:rPr>
          <w:rFonts w:ascii="Arial" w:eastAsia="Arial" w:hAnsi="Arial" w:cs="Arial"/>
          <w:sz w:val="20"/>
          <w:szCs w:val="20"/>
        </w:rPr>
      </w:pPr>
    </w:p>
    <w:p w:rsidR="00416F95" w:rsidRDefault="00416F95">
      <w:pPr>
        <w:ind w:left="567"/>
        <w:rPr>
          <w:rFonts w:ascii="Arial" w:eastAsia="Arial" w:hAnsi="Arial" w:cs="Arial"/>
          <w:sz w:val="20"/>
          <w:szCs w:val="20"/>
        </w:rPr>
      </w:pPr>
    </w:p>
    <w:p w:rsidR="00E50BDE" w:rsidRPr="00416F95" w:rsidRDefault="006705D9">
      <w:pPr>
        <w:ind w:left="360"/>
        <w:rPr>
          <w:rFonts w:ascii="Arial" w:eastAsia="Arial" w:hAnsi="Arial" w:cs="Arial"/>
          <w:b/>
          <w:sz w:val="20"/>
          <w:szCs w:val="20"/>
        </w:rPr>
      </w:pPr>
      <w:r w:rsidRPr="00416F95">
        <w:rPr>
          <w:rFonts w:ascii="Arial" w:eastAsia="Arial" w:hAnsi="Arial" w:cs="Arial"/>
          <w:b/>
          <w:sz w:val="20"/>
          <w:szCs w:val="20"/>
        </w:rPr>
        <w:lastRenderedPageBreak/>
        <w:t>3. Wskazanie wykonawcy i uzasadnienie wyboru</w:t>
      </w:r>
    </w:p>
    <w:p w:rsidR="00B85508" w:rsidRDefault="006705D9">
      <w:pPr>
        <w:spacing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Oferta nr </w:t>
      </w:r>
      <w:r w:rsidR="00B25360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złożona przez firmę</w:t>
      </w:r>
      <w:r w:rsidR="00416F95">
        <w:rPr>
          <w:rFonts w:ascii="Arial" w:eastAsia="Arial" w:hAnsi="Arial" w:cs="Arial"/>
          <w:sz w:val="20"/>
          <w:szCs w:val="20"/>
        </w:rPr>
        <w:t xml:space="preserve">: </w:t>
      </w:r>
      <w:r w:rsidR="00B25360">
        <w:t>Przedsiębiorstwo Budowlano</w:t>
      </w:r>
      <w:r w:rsidR="00416F95">
        <w:t>-I</w:t>
      </w:r>
      <w:r w:rsidR="00B25360">
        <w:t>nstalacyjne MAREK, Marek Wojciechowski, ul. Sportowa 15, 55-093 Kiełczów, Piecowice</w:t>
      </w:r>
      <w:r w:rsidR="00B25360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jest najkorzystniejszą ofertą cenową złożoną w postępowaniu na wybór wykonawcy dla realizacji zadania. Kwota ofertowa Wykonawcy </w:t>
      </w:r>
      <w:r w:rsidR="00B85508">
        <w:rPr>
          <w:rFonts w:ascii="Arial" w:eastAsia="Arial" w:hAnsi="Arial" w:cs="Arial"/>
          <w:sz w:val="20"/>
          <w:szCs w:val="20"/>
        </w:rPr>
        <w:t>jest wyższa o 210,23 zł od kwoty</w:t>
      </w:r>
      <w:r>
        <w:rPr>
          <w:rFonts w:ascii="Arial" w:eastAsia="Arial" w:hAnsi="Arial" w:cs="Arial"/>
          <w:sz w:val="20"/>
          <w:szCs w:val="20"/>
        </w:rPr>
        <w:t xml:space="preserve"> jaką Zamawiający przeznaczył na realizacje zadania.</w:t>
      </w:r>
    </w:p>
    <w:p w:rsidR="00E50BDE" w:rsidRDefault="006705D9">
      <w:pPr>
        <w:spacing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Proponuje się dokonać wyboru wykonawcy. </w:t>
      </w:r>
    </w:p>
    <w:p w:rsidR="00416F95" w:rsidRDefault="00416F95">
      <w:pPr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:rsidR="00B85508" w:rsidRDefault="00B85508">
      <w:pPr>
        <w:spacing w:after="100"/>
        <w:jc w:val="both"/>
        <w:rPr>
          <w:rFonts w:ascii="Arial" w:eastAsia="Arial" w:hAnsi="Arial" w:cs="Arial"/>
          <w:sz w:val="20"/>
          <w:szCs w:val="20"/>
        </w:rPr>
      </w:pPr>
      <w:bookmarkStart w:id="3" w:name="_GoBack"/>
      <w:bookmarkEnd w:id="3"/>
    </w:p>
    <w:p w:rsidR="00E50BDE" w:rsidRDefault="006705D9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Osoba </w:t>
      </w:r>
      <w:r w:rsidR="00B25360">
        <w:rPr>
          <w:rFonts w:ascii="Arial" w:eastAsia="Arial" w:hAnsi="Arial" w:cs="Arial"/>
          <w:b/>
          <w:i/>
          <w:sz w:val="20"/>
          <w:szCs w:val="20"/>
        </w:rPr>
        <w:t xml:space="preserve">wnioskująca </w:t>
      </w:r>
      <w:r>
        <w:rPr>
          <w:rFonts w:ascii="Arial" w:eastAsia="Arial" w:hAnsi="Arial" w:cs="Arial"/>
          <w:b/>
          <w:i/>
          <w:sz w:val="20"/>
          <w:szCs w:val="20"/>
        </w:rPr>
        <w:t>wyb</w:t>
      </w:r>
      <w:r w:rsidR="00416F95">
        <w:rPr>
          <w:rFonts w:ascii="Arial" w:eastAsia="Arial" w:hAnsi="Arial" w:cs="Arial"/>
          <w:b/>
          <w:i/>
          <w:sz w:val="20"/>
          <w:szCs w:val="20"/>
        </w:rPr>
        <w:t>ó</w:t>
      </w:r>
      <w:r>
        <w:rPr>
          <w:rFonts w:ascii="Arial" w:eastAsia="Arial" w:hAnsi="Arial" w:cs="Arial"/>
          <w:b/>
          <w:i/>
          <w:sz w:val="20"/>
          <w:szCs w:val="20"/>
        </w:rPr>
        <w:t>r:</w:t>
      </w:r>
    </w:p>
    <w:p w:rsidR="00E50BDE" w:rsidRDefault="00B25360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Renata </w:t>
      </w:r>
      <w:r>
        <w:rPr>
          <w:rFonts w:eastAsia="Arial"/>
          <w:b/>
          <w:i/>
          <w:sz w:val="20"/>
          <w:szCs w:val="20"/>
        </w:rPr>
        <w:t>Ś</w:t>
      </w:r>
      <w:r>
        <w:rPr>
          <w:rFonts w:ascii="Arial" w:eastAsia="Arial" w:hAnsi="Arial" w:cs="Arial"/>
          <w:b/>
          <w:i/>
          <w:sz w:val="20"/>
          <w:szCs w:val="20"/>
        </w:rPr>
        <w:t>ciwiarska</w:t>
      </w:r>
    </w:p>
    <w:p w:rsidR="00E50BDE" w:rsidRDefault="00E50BDE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</w:p>
    <w:p w:rsidR="00E50BDE" w:rsidRDefault="00E50BDE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</w:p>
    <w:p w:rsidR="00E50BDE" w:rsidRDefault="00E50BDE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</w:p>
    <w:p w:rsidR="00E50BDE" w:rsidRDefault="00E50BDE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</w:p>
    <w:p w:rsidR="00E50BDE" w:rsidRDefault="006705D9" w:rsidP="00B25360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Zatwierdzam wybór wykonawcy</w:t>
      </w:r>
    </w:p>
    <w:p w:rsidR="00416F95" w:rsidRDefault="00416F95" w:rsidP="00B25360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</w:p>
    <w:p w:rsidR="00B25360" w:rsidRDefault="006705D9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Krzysztof Grembowski</w:t>
      </w:r>
    </w:p>
    <w:p w:rsidR="00E50BDE" w:rsidRDefault="006705D9">
      <w:pPr>
        <w:spacing w:after="0" w:line="240" w:lineRule="auto"/>
        <w:ind w:left="382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Kanclerz UPWr </w:t>
      </w:r>
    </w:p>
    <w:sectPr w:rsidR="00E50B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843" w:bottom="851" w:left="1701" w:header="1701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7C" w:rsidRDefault="003C197C">
      <w:pPr>
        <w:spacing w:after="0" w:line="240" w:lineRule="auto"/>
      </w:pPr>
      <w:r>
        <w:separator/>
      </w:r>
    </w:p>
  </w:endnote>
  <w:endnote w:type="continuationSeparator" w:id="0">
    <w:p w:rsidR="003C197C" w:rsidRDefault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670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-854709</wp:posOffset>
          </wp:positionH>
          <wp:positionV relativeFrom="paragraph">
            <wp:posOffset>0</wp:posOffset>
          </wp:positionV>
          <wp:extent cx="770255" cy="5334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152400</wp:posOffset>
              </wp:positionV>
              <wp:extent cx="5869305" cy="874395"/>
              <wp:effectExtent l="0" t="0" r="0" b="0"/>
              <wp:wrapNone/>
              <wp:docPr id="22" name="Prostoką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16110" y="3347565"/>
                        <a:ext cx="585978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Centrum  eksploatacji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 i remontów obiektów budowlanych 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SEKCJA REMONTÓW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tel. 71 320 51 26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e-mail:sekcja.remontow@upwr.edu.pl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 • www.upwr.edu.pl</w:t>
                          </w:r>
                        </w:p>
                        <w:p w:rsidR="00E50BDE" w:rsidRDefault="00E50B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2" o:spid="_x0000_s1028" style="position:absolute;margin-left:7pt;margin-top:12pt;width:462.15pt;height:6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" filled="f" stroked="f">
              <v:textbox inset="0,0,0,0">
                <w:txbxContent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Uniwersytet Przyrodniczy we Wrocławiu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Centrum  eksploatacji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 xml:space="preserve"> i remontów obiektów budowlanych 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SEKCJA REMONTÓW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ul. Norwida 25, 50-375 Wrocław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tel. 71 320 51 26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e-mail:sekcja.remontow@upwr.edu.pl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 • www.upwr.edu.pl</w:t>
                    </w:r>
                  </w:p>
                  <w:p w:rsidR="00E50BDE" w:rsidRDefault="00E50BD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685800"/>
              <wp:effectExtent l="0" t="0" r="0" b="0"/>
              <wp:wrapNone/>
              <wp:docPr id="24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3710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D4B4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68580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7C" w:rsidRDefault="003C197C">
      <w:pPr>
        <w:spacing w:after="0" w:line="240" w:lineRule="auto"/>
      </w:pPr>
      <w:r>
        <w:separator/>
      </w:r>
    </w:p>
  </w:footnote>
  <w:footnote w:type="continuationSeparator" w:id="0">
    <w:p w:rsidR="003C197C" w:rsidRDefault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E50B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416F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sdt>
      <w:sdtPr>
        <w:rPr>
          <w:color w:val="000000"/>
        </w:rPr>
        <w:id w:val="137925505"/>
        <w:docPartObj>
          <w:docPartGallery w:val="Page Numbers (Margins)"/>
          <w:docPartUnique/>
        </w:docPartObj>
      </w:sdtPr>
      <w:sdtContent>
        <w:r w:rsidRPr="00416F95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F95" w:rsidRDefault="00416F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416F95" w:rsidRDefault="00416F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705D9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-689384</wp:posOffset>
          </wp:positionH>
          <wp:positionV relativeFrom="paragraph">
            <wp:posOffset>-627378</wp:posOffset>
          </wp:positionV>
          <wp:extent cx="2181225" cy="60071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05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109220</wp:posOffset>
              </wp:positionV>
              <wp:extent cx="5251450" cy="310515"/>
              <wp:effectExtent l="0" t="0" r="0" b="0"/>
              <wp:wrapNone/>
              <wp:docPr id="2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634268"/>
                        <a:ext cx="523240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782834"/>
                            </w:rPr>
                            <w:t>CENTRUM EKSPLOATACJI I REMONTÓW OBIEKTÓW BUDOWLANYCH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mallCaps/>
                              <w:color w:val="782834"/>
                            </w:rPr>
                            <w:t>SEKCJA REMONTÓW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3" o:spid="_x0000_s1027" style="position:absolute;margin-left:10pt;margin-top:8.6pt;width:413.5pt;height:24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" stroked="f">
              <v:textbox inset="0,0,0,0">
                <w:txbxContent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782834"/>
                      </w:rPr>
                      <w:t>CENTRUM EKSPLOATACJI I REMONTÓW OBIEKTÓW BUDOWLANYCH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mallCaps/>
                        <w:color w:val="782834"/>
                      </w:rPr>
                      <w:t>SEKCJA REMONTÓW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E50B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E"/>
    <w:rsid w:val="003970EE"/>
    <w:rsid w:val="003C197C"/>
    <w:rsid w:val="00416F95"/>
    <w:rsid w:val="006133DE"/>
    <w:rsid w:val="006705D9"/>
    <w:rsid w:val="00B25360"/>
    <w:rsid w:val="00B85508"/>
    <w:rsid w:val="00BA7E89"/>
    <w:rsid w:val="00E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7541"/>
  <w15:docId w15:val="{2272A152-8729-449D-A996-06C6176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0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0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0CD7"/>
    <w:rPr>
      <w:sz w:val="16"/>
      <w:szCs w:val="16"/>
    </w:rPr>
  </w:style>
  <w:style w:type="table" w:styleId="Tabela-Siatka">
    <w:name w:val="Table Grid"/>
    <w:basedOn w:val="Standardowy"/>
    <w:uiPriority w:val="39"/>
    <w:rsid w:val="0044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XA2oLHmILiWA6s+65t17PLH5Q==">AMUW2mUhDv6lDaZ5uqRyeHetj9Pf5qsbynPd9DP3aN9v1GGqH65W6xVUqiNlMSDITK/IKJdXak+FLMizxEPBZiNVGwTGseBFs0MaXHYIumXDnYltIaS7MCxmAKbSuf7UsKgU90ddN7UT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o wartości  nieprzekraczającej równowartości 130 000 zł netto</vt:lpstr>
      <vt:lpstr>        (na podstawie art. 2 ust 1 pkt  1 ustawy z dnia 11 września 2019 r. Prawo zamówi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3</cp:revision>
  <dcterms:created xsi:type="dcterms:W3CDTF">2022-07-06T08:38:00Z</dcterms:created>
  <dcterms:modified xsi:type="dcterms:W3CDTF">2022-07-06T09:09:00Z</dcterms:modified>
</cp:coreProperties>
</file>