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F470A" w14:textId="4FB53650" w:rsidR="00507C9B" w:rsidRPr="006C605D" w:rsidRDefault="00507C9B" w:rsidP="00507C9B">
      <w:pPr>
        <w:widowControl w:val="0"/>
        <w:suppressAutoHyphens/>
        <w:spacing w:after="0" w:line="100" w:lineRule="atLeast"/>
        <w:jc w:val="center"/>
        <w:rPr>
          <w:rFonts w:ascii="Times New Roman" w:eastAsia="SimSun" w:hAnsi="Times New Roman"/>
          <w:color w:val="000000"/>
          <w:kern w:val="1"/>
          <w:sz w:val="24"/>
          <w:szCs w:val="24"/>
          <w:lang w:val="en-AU" w:eastAsia="hi-IN" w:bidi="hi-IN"/>
        </w:rPr>
      </w:pPr>
      <w:r w:rsidRPr="006C605D">
        <w:rPr>
          <w:rFonts w:ascii="Times New Roman" w:hAnsi="Times New Roman"/>
          <w:b/>
          <w:bCs/>
          <w:color w:val="000000"/>
          <w:kern w:val="1"/>
          <w:sz w:val="24"/>
          <w:szCs w:val="24"/>
          <w:lang w:val="en-AU" w:eastAsia="hi-IN" w:bidi="hi-IN"/>
        </w:rPr>
        <w:t>2022 Call for a position of a Postdoc</w:t>
      </w:r>
      <w:r w:rsidR="0037621F">
        <w:rPr>
          <w:rFonts w:ascii="Times New Roman" w:hAnsi="Times New Roman"/>
          <w:b/>
          <w:bCs/>
          <w:color w:val="000000"/>
          <w:kern w:val="1"/>
          <w:sz w:val="24"/>
          <w:szCs w:val="24"/>
          <w:lang w:val="en-AU" w:eastAsia="hi-IN" w:bidi="hi-IN"/>
        </w:rPr>
        <w:t xml:space="preserve"> </w:t>
      </w:r>
      <w:r w:rsidR="00522E3E" w:rsidRPr="0037621F">
        <w:rPr>
          <w:rFonts w:ascii="Times New Roman" w:hAnsi="Times New Roman"/>
          <w:b/>
          <w:iCs/>
          <w:color w:val="000000"/>
          <w:kern w:val="1"/>
          <w:sz w:val="24"/>
          <w:szCs w:val="24"/>
          <w:lang w:val="en-AU" w:eastAsia="hi-IN" w:bidi="hi-IN"/>
        </w:rPr>
        <w:t xml:space="preserve">in </w:t>
      </w:r>
      <w:r w:rsidR="00D44426" w:rsidRPr="0037621F">
        <w:rPr>
          <w:rFonts w:ascii="Times New Roman" w:hAnsi="Times New Roman"/>
          <w:b/>
          <w:iCs/>
          <w:color w:val="000000"/>
          <w:kern w:val="1"/>
          <w:sz w:val="24"/>
          <w:szCs w:val="24"/>
          <w:lang w:val="en-AU" w:eastAsia="hi-IN" w:bidi="hi-IN"/>
        </w:rPr>
        <w:t>Nutrigenomics</w:t>
      </w:r>
      <w:r w:rsidRPr="0037621F">
        <w:rPr>
          <w:rFonts w:ascii="Times New Roman" w:hAnsi="Times New Roman"/>
          <w:b/>
          <w:iCs/>
          <w:color w:val="000000"/>
          <w:kern w:val="1"/>
          <w:sz w:val="24"/>
          <w:szCs w:val="24"/>
          <w:lang w:val="en-AU" w:eastAsia="hi-IN" w:bidi="hi-IN"/>
        </w:rPr>
        <w:t xml:space="preserve"> </w:t>
      </w:r>
      <w:r w:rsidRPr="006C605D">
        <w:rPr>
          <w:rFonts w:ascii="Times New Roman" w:hAnsi="Times New Roman"/>
          <w:b/>
          <w:bCs/>
          <w:color w:val="000000"/>
          <w:kern w:val="1"/>
          <w:sz w:val="24"/>
          <w:szCs w:val="24"/>
          <w:lang w:val="en-AU" w:eastAsia="hi-IN" w:bidi="hi-IN"/>
        </w:rPr>
        <w:t>at IAR&amp;FR PAS, Poland</w:t>
      </w:r>
      <w:r w:rsidR="00CA77D2">
        <w:rPr>
          <w:rFonts w:ascii="Times New Roman" w:hAnsi="Times New Roman"/>
          <w:b/>
          <w:bCs/>
          <w:color w:val="000000"/>
          <w:kern w:val="1"/>
          <w:sz w:val="24"/>
          <w:szCs w:val="24"/>
          <w:lang w:val="en-AU" w:eastAsia="hi-IN" w:bidi="hi-IN"/>
        </w:rPr>
        <w:t xml:space="preserve"> </w:t>
      </w:r>
    </w:p>
    <w:p w14:paraId="52750706" w14:textId="77777777" w:rsidR="006C605D" w:rsidRDefault="006C605D" w:rsidP="00507C9B">
      <w:pPr>
        <w:widowControl w:val="0"/>
        <w:suppressAutoHyphens/>
        <w:spacing w:after="0" w:line="100" w:lineRule="atLeast"/>
        <w:jc w:val="both"/>
        <w:rPr>
          <w:rFonts w:ascii="Times New Roman" w:eastAsia="SimSun" w:hAnsi="Times New Roman"/>
          <w:b/>
          <w:color w:val="000000"/>
          <w:kern w:val="1"/>
          <w:sz w:val="24"/>
          <w:szCs w:val="24"/>
          <w:lang w:val="en-AU" w:eastAsia="hi-IN" w:bidi="hi-IN"/>
        </w:rPr>
      </w:pPr>
    </w:p>
    <w:p w14:paraId="6E9B5A74" w14:textId="299BAAF3" w:rsidR="006E7CD2" w:rsidRDefault="00507C9B" w:rsidP="00507C9B">
      <w:pPr>
        <w:spacing w:after="0" w:line="240" w:lineRule="auto"/>
        <w:jc w:val="both"/>
        <w:rPr>
          <w:rFonts w:ascii="Times New Roman" w:eastAsia="SimSun" w:hAnsi="Times New Roman"/>
          <w:bCs/>
          <w:sz w:val="24"/>
          <w:szCs w:val="24"/>
          <w:lang w:val="en-US"/>
        </w:rPr>
      </w:pPr>
      <w:r w:rsidRPr="006C605D">
        <w:rPr>
          <w:rFonts w:ascii="Times New Roman" w:eastAsia="SimSun" w:hAnsi="Times New Roman"/>
          <w:bCs/>
          <w:sz w:val="24"/>
          <w:szCs w:val="24"/>
          <w:lang w:val="en-US"/>
        </w:rPr>
        <w:t xml:space="preserve">The Institute of Animal Reproduction and Food Research of Polish Academy of Sciences in Olsztyn, Poland is looking for </w:t>
      </w:r>
      <w:r w:rsidR="00D44426">
        <w:rPr>
          <w:rFonts w:ascii="Times New Roman" w:eastAsia="SimSun" w:hAnsi="Times New Roman"/>
          <w:bCs/>
          <w:sz w:val="24"/>
          <w:szCs w:val="24"/>
          <w:lang w:val="en-US"/>
        </w:rPr>
        <w:t>two</w:t>
      </w:r>
      <w:r w:rsidRPr="006C605D">
        <w:rPr>
          <w:rFonts w:ascii="Times New Roman" w:eastAsia="SimSun" w:hAnsi="Times New Roman"/>
          <w:bCs/>
          <w:sz w:val="24"/>
          <w:szCs w:val="24"/>
          <w:lang w:val="en-US"/>
        </w:rPr>
        <w:t xml:space="preserve"> full-time Postdoctoral Associates. The Postdoctoral Associate</w:t>
      </w:r>
      <w:r w:rsidR="00D44426">
        <w:rPr>
          <w:rFonts w:ascii="Times New Roman" w:eastAsia="SimSun" w:hAnsi="Times New Roman"/>
          <w:bCs/>
          <w:sz w:val="24"/>
          <w:szCs w:val="24"/>
          <w:lang w:val="en-US"/>
        </w:rPr>
        <w:t>s</w:t>
      </w:r>
      <w:r w:rsidRPr="006C605D">
        <w:rPr>
          <w:rFonts w:ascii="Times New Roman" w:eastAsia="SimSun" w:hAnsi="Times New Roman"/>
          <w:bCs/>
          <w:sz w:val="24"/>
          <w:szCs w:val="24"/>
          <w:lang w:val="en-US"/>
        </w:rPr>
        <w:t xml:space="preserve"> will be part of an interdisciplinary team of researchers led by Prof. Carsten Carlberg with the goal </w:t>
      </w:r>
      <w:r w:rsidR="00D44426">
        <w:rPr>
          <w:rFonts w:ascii="Times New Roman" w:eastAsia="SimSun" w:hAnsi="Times New Roman"/>
          <w:bCs/>
          <w:sz w:val="24"/>
          <w:szCs w:val="24"/>
          <w:lang w:val="en-US"/>
        </w:rPr>
        <w:t>to</w:t>
      </w:r>
      <w:r w:rsidRPr="006C605D">
        <w:rPr>
          <w:rFonts w:ascii="Times New Roman" w:eastAsia="SimSun" w:hAnsi="Times New Roman"/>
          <w:bCs/>
          <w:sz w:val="24"/>
          <w:szCs w:val="24"/>
          <w:lang w:val="en-US"/>
        </w:rPr>
        <w:t xml:space="preserve"> </w:t>
      </w:r>
      <w:r w:rsidR="00D44426">
        <w:rPr>
          <w:rFonts w:ascii="Times New Roman" w:eastAsia="SimSun" w:hAnsi="Times New Roman"/>
          <w:bCs/>
          <w:sz w:val="24"/>
          <w:szCs w:val="24"/>
          <w:lang w:val="en-US"/>
        </w:rPr>
        <w:t xml:space="preserve">investigate the effect of vitamin D and other nutritional compounds on </w:t>
      </w:r>
      <w:r w:rsidR="000140E4">
        <w:rPr>
          <w:rFonts w:ascii="Times New Roman" w:eastAsia="SimSun" w:hAnsi="Times New Roman"/>
          <w:bCs/>
          <w:sz w:val="24"/>
          <w:szCs w:val="24"/>
          <w:lang w:val="en-US"/>
        </w:rPr>
        <w:t xml:space="preserve">changes of the epigenome and transcriptome of </w:t>
      </w:r>
      <w:r w:rsidR="00D44426">
        <w:rPr>
          <w:rFonts w:ascii="Times New Roman" w:eastAsia="SimSun" w:hAnsi="Times New Roman"/>
          <w:bCs/>
          <w:sz w:val="24"/>
          <w:szCs w:val="24"/>
          <w:lang w:val="en-US"/>
        </w:rPr>
        <w:t xml:space="preserve">tissues and </w:t>
      </w:r>
      <w:r w:rsidR="000140E4">
        <w:rPr>
          <w:rFonts w:ascii="Times New Roman" w:eastAsia="SimSun" w:hAnsi="Times New Roman"/>
          <w:bCs/>
          <w:sz w:val="24"/>
          <w:szCs w:val="24"/>
          <w:lang w:val="en-US"/>
        </w:rPr>
        <w:t>cell types of healthy and (pre)diseased individuals.</w:t>
      </w:r>
    </w:p>
    <w:p w14:paraId="53FA0178" w14:textId="77777777" w:rsidR="0037621F" w:rsidRDefault="0037621F" w:rsidP="00507C9B">
      <w:pPr>
        <w:spacing w:after="0" w:line="240" w:lineRule="auto"/>
        <w:jc w:val="both"/>
        <w:rPr>
          <w:rFonts w:ascii="Times New Roman" w:eastAsia="SimSun" w:hAnsi="Times New Roman"/>
          <w:bCs/>
          <w:sz w:val="24"/>
          <w:szCs w:val="24"/>
          <w:lang w:val="en-US"/>
        </w:rPr>
      </w:pPr>
    </w:p>
    <w:p w14:paraId="58E9F5D9" w14:textId="0B8287AD" w:rsidR="000E4CA6" w:rsidRDefault="00507C9B" w:rsidP="001902D6">
      <w:pPr>
        <w:spacing w:after="0" w:line="240" w:lineRule="auto"/>
        <w:jc w:val="both"/>
        <w:rPr>
          <w:rFonts w:ascii="Times New Roman" w:eastAsia="SimSun" w:hAnsi="Times New Roman"/>
          <w:bCs/>
          <w:sz w:val="24"/>
          <w:szCs w:val="24"/>
          <w:lang w:val="en-US"/>
        </w:rPr>
      </w:pPr>
      <w:r w:rsidRPr="006C605D">
        <w:rPr>
          <w:rFonts w:ascii="Times New Roman" w:eastAsia="SimSun" w:hAnsi="Times New Roman"/>
          <w:bCs/>
          <w:sz w:val="24"/>
          <w:szCs w:val="24"/>
          <w:lang w:val="en-US"/>
        </w:rPr>
        <w:t>Professor Carlberg has expertise, projects and interests in</w:t>
      </w:r>
      <w:r w:rsidR="000E4CA6">
        <w:rPr>
          <w:rFonts w:ascii="Times New Roman" w:eastAsia="SimSun" w:hAnsi="Times New Roman"/>
          <w:bCs/>
          <w:sz w:val="24"/>
          <w:szCs w:val="24"/>
          <w:lang w:val="en-US"/>
        </w:rPr>
        <w:t xml:space="preserve"> </w:t>
      </w:r>
      <w:r w:rsidR="000140E4">
        <w:rPr>
          <w:rFonts w:ascii="Times New Roman" w:eastAsia="SimSun" w:hAnsi="Times New Roman"/>
          <w:bCs/>
          <w:sz w:val="24"/>
          <w:szCs w:val="24"/>
          <w:lang w:val="en-US"/>
        </w:rPr>
        <w:t>gene regulation, epigenetics and vitamin D</w:t>
      </w:r>
      <w:r w:rsidR="00E73F92">
        <w:rPr>
          <w:rFonts w:ascii="Times New Roman" w:eastAsia="SimSun" w:hAnsi="Times New Roman"/>
          <w:bCs/>
          <w:sz w:val="24"/>
          <w:szCs w:val="24"/>
          <w:lang w:val="en-US"/>
        </w:rPr>
        <w:t xml:space="preserve"> in the context of nutrigenomics, </w:t>
      </w:r>
      <w:r w:rsidR="0037621F">
        <w:rPr>
          <w:rFonts w:ascii="Times New Roman" w:eastAsia="SimSun" w:hAnsi="Times New Roman"/>
          <w:bCs/>
          <w:sz w:val="24"/>
          <w:szCs w:val="24"/>
          <w:lang w:val="en-US"/>
        </w:rPr>
        <w:t>immunology and cancer.</w:t>
      </w:r>
    </w:p>
    <w:p w14:paraId="211CCE93" w14:textId="77777777" w:rsidR="000140E4" w:rsidRDefault="000140E4" w:rsidP="001902D6">
      <w:pPr>
        <w:spacing w:after="0" w:line="240" w:lineRule="auto"/>
        <w:jc w:val="both"/>
        <w:rPr>
          <w:rFonts w:ascii="Times New Roman" w:eastAsia="SimSun" w:hAnsi="Times New Roman"/>
          <w:bCs/>
          <w:sz w:val="24"/>
          <w:szCs w:val="24"/>
          <w:lang w:val="en-US"/>
        </w:rPr>
      </w:pPr>
    </w:p>
    <w:p w14:paraId="22895A47" w14:textId="519D0B2E" w:rsidR="00507C9B" w:rsidRPr="006C605D" w:rsidRDefault="001902D6" w:rsidP="001902D6">
      <w:pPr>
        <w:spacing w:after="0" w:line="240" w:lineRule="auto"/>
        <w:jc w:val="both"/>
        <w:rPr>
          <w:rFonts w:ascii="Times New Roman" w:eastAsia="SimSun" w:hAnsi="Times New Roman"/>
          <w:bCs/>
          <w:sz w:val="24"/>
          <w:szCs w:val="24"/>
          <w:lang w:val="en-US"/>
        </w:rPr>
      </w:pPr>
      <w:r w:rsidRPr="006C605D">
        <w:rPr>
          <w:rFonts w:ascii="Times New Roman" w:eastAsia="SimSun" w:hAnsi="Times New Roman"/>
          <w:bCs/>
          <w:sz w:val="24"/>
          <w:szCs w:val="24"/>
          <w:lang w:val="en-US"/>
        </w:rPr>
        <w:t>The individual</w:t>
      </w:r>
      <w:r w:rsidR="000140E4">
        <w:rPr>
          <w:rFonts w:ascii="Times New Roman" w:eastAsia="SimSun" w:hAnsi="Times New Roman"/>
          <w:bCs/>
          <w:sz w:val="24"/>
          <w:szCs w:val="24"/>
          <w:lang w:val="en-US"/>
        </w:rPr>
        <w:t>s</w:t>
      </w:r>
      <w:r w:rsidRPr="006C605D">
        <w:rPr>
          <w:rFonts w:ascii="Times New Roman" w:eastAsia="SimSun" w:hAnsi="Times New Roman"/>
          <w:bCs/>
          <w:sz w:val="24"/>
          <w:szCs w:val="24"/>
          <w:lang w:val="en-US"/>
        </w:rPr>
        <w:t xml:space="preserve"> hired will be </w:t>
      </w:r>
      <w:r w:rsidR="00F37024">
        <w:rPr>
          <w:rFonts w:ascii="Times New Roman" w:eastAsia="SimSun" w:hAnsi="Times New Roman"/>
          <w:bCs/>
          <w:sz w:val="24"/>
          <w:szCs w:val="24"/>
          <w:lang w:val="en-US"/>
        </w:rPr>
        <w:t xml:space="preserve">primarily </w:t>
      </w:r>
      <w:r w:rsidRPr="006C605D">
        <w:rPr>
          <w:rFonts w:ascii="Times New Roman" w:eastAsia="SimSun" w:hAnsi="Times New Roman"/>
          <w:bCs/>
          <w:sz w:val="24"/>
          <w:szCs w:val="24"/>
          <w:lang w:val="en-US"/>
        </w:rPr>
        <w:t>responsible for</w:t>
      </w:r>
      <w:r w:rsidR="000140E4">
        <w:rPr>
          <w:rFonts w:ascii="Times New Roman" w:eastAsia="SimSun" w:hAnsi="Times New Roman"/>
          <w:bCs/>
          <w:sz w:val="24"/>
          <w:szCs w:val="24"/>
          <w:lang w:val="en-US"/>
        </w:rPr>
        <w:t xml:space="preserve"> bioinformatic analysis and integration of multi-omics datasets</w:t>
      </w:r>
      <w:r w:rsidR="00F37024">
        <w:rPr>
          <w:rFonts w:ascii="Times New Roman" w:eastAsia="SimSun" w:hAnsi="Times New Roman"/>
          <w:bCs/>
          <w:sz w:val="24"/>
          <w:szCs w:val="24"/>
          <w:lang w:val="en-US"/>
        </w:rPr>
        <w:t>, such as generated by RNA-seq, ATAC-seq and ChIPmentation</w:t>
      </w:r>
      <w:r w:rsidRPr="006C605D">
        <w:rPr>
          <w:rFonts w:ascii="Times New Roman" w:eastAsia="SimSun" w:hAnsi="Times New Roman"/>
          <w:bCs/>
          <w:sz w:val="24"/>
          <w:szCs w:val="24"/>
          <w:lang w:val="en-US"/>
        </w:rPr>
        <w:t>.</w:t>
      </w:r>
      <w:r w:rsidR="00F37024">
        <w:rPr>
          <w:rFonts w:ascii="Times New Roman" w:eastAsia="SimSun" w:hAnsi="Times New Roman"/>
          <w:bCs/>
          <w:sz w:val="24"/>
          <w:szCs w:val="24"/>
          <w:lang w:val="en-US"/>
        </w:rPr>
        <w:t xml:space="preserve"> Wet-lab experience in performing these assays would be an important add-on.</w:t>
      </w:r>
    </w:p>
    <w:p w14:paraId="0A592479" w14:textId="77777777" w:rsidR="00507C9B" w:rsidRPr="006C605D" w:rsidRDefault="00507C9B" w:rsidP="00507C9B">
      <w:pPr>
        <w:spacing w:after="0" w:line="240" w:lineRule="auto"/>
        <w:jc w:val="both"/>
        <w:rPr>
          <w:rFonts w:ascii="Times New Roman" w:eastAsia="SimSun" w:hAnsi="Times New Roman"/>
          <w:bCs/>
          <w:sz w:val="24"/>
          <w:szCs w:val="24"/>
          <w:lang w:val="en-US"/>
        </w:rPr>
      </w:pPr>
    </w:p>
    <w:p w14:paraId="18D8DECC" w14:textId="77777777" w:rsidR="000E4CA6" w:rsidRPr="000E4CA6" w:rsidRDefault="000E4CA6" w:rsidP="000E4CA6">
      <w:pPr>
        <w:spacing w:before="100" w:beforeAutospacing="1" w:after="100" w:afterAutospacing="1" w:line="240" w:lineRule="auto"/>
        <w:jc w:val="both"/>
        <w:rPr>
          <w:rFonts w:ascii="Times New Roman" w:hAnsi="Times New Roman"/>
          <w:color w:val="000000"/>
          <w:sz w:val="24"/>
          <w:szCs w:val="24"/>
          <w:lang w:val="en-AU" w:eastAsia="pl-PL"/>
        </w:rPr>
      </w:pPr>
      <w:r w:rsidRPr="000E4CA6">
        <w:rPr>
          <w:rFonts w:ascii="Times New Roman" w:hAnsi="Times New Roman"/>
          <w:color w:val="000000"/>
          <w:sz w:val="24"/>
          <w:szCs w:val="24"/>
          <w:lang w:val="en-AU" w:eastAsia="pl-PL"/>
        </w:rPr>
        <w:t>The overall mission of the IARFR PAS is to conduct the world class research dedicated to understand and improve the natural environment’s impact on human’s quality of life and animal wellbeing. The Institute is committed to provide exceptional and innovative research aligned with regional and national needs</w:t>
      </w:r>
      <w:r w:rsidRPr="000E4CA6">
        <w:rPr>
          <w:rFonts w:ascii="Times New Roman" w:hAnsi="Times New Roman"/>
          <w:sz w:val="24"/>
          <w:szCs w:val="24"/>
          <w:lang w:val="en-AU" w:eastAsia="pl-PL"/>
        </w:rPr>
        <w:t>.</w:t>
      </w:r>
      <w:r w:rsidRPr="000E4CA6">
        <w:rPr>
          <w:rFonts w:ascii="Times New Roman" w:hAnsi="Times New Roman"/>
          <w:color w:val="000000"/>
          <w:sz w:val="24"/>
          <w:szCs w:val="24"/>
          <w:lang w:val="en-AU" w:eastAsia="pl-PL"/>
        </w:rPr>
        <w:t xml:space="preserve"> The institute has 23 research groups with a research staff of 144. Read more about IARFR PAS </w:t>
      </w:r>
      <w:hyperlink r:id="rId7" w:history="1">
        <w:r w:rsidRPr="000E4CA6">
          <w:rPr>
            <w:rFonts w:ascii="Times New Roman" w:hAnsi="Times New Roman"/>
            <w:color w:val="0563C1" w:themeColor="hyperlink"/>
            <w:sz w:val="24"/>
            <w:szCs w:val="24"/>
            <w:u w:val="single"/>
            <w:lang w:val="en-AU" w:eastAsia="pl-PL"/>
          </w:rPr>
          <w:t>www.pan.olsztyn.pl/?lang=en_gb</w:t>
        </w:r>
      </w:hyperlink>
      <w:r w:rsidRPr="000E4CA6">
        <w:rPr>
          <w:rFonts w:ascii="Times New Roman" w:hAnsi="Times New Roman"/>
          <w:color w:val="000000"/>
          <w:sz w:val="24"/>
          <w:szCs w:val="24"/>
          <w:lang w:val="en-AU" w:eastAsia="pl-PL"/>
        </w:rPr>
        <w:t>.</w:t>
      </w:r>
    </w:p>
    <w:p w14:paraId="52E7EB5C" w14:textId="77777777" w:rsidR="000E4CA6" w:rsidRDefault="000E4CA6" w:rsidP="00507C9B">
      <w:pPr>
        <w:widowControl w:val="0"/>
        <w:suppressAutoHyphens/>
        <w:spacing w:after="0" w:line="276" w:lineRule="auto"/>
        <w:jc w:val="both"/>
        <w:rPr>
          <w:rFonts w:ascii="Times New Roman" w:hAnsi="Times New Roman"/>
          <w:b/>
          <w:color w:val="000000"/>
          <w:kern w:val="1"/>
          <w:sz w:val="24"/>
          <w:szCs w:val="24"/>
          <w:lang w:val="en-AU" w:eastAsia="hi-IN" w:bidi="hi-IN"/>
        </w:rPr>
      </w:pPr>
    </w:p>
    <w:p w14:paraId="263D0B8E" w14:textId="77777777" w:rsidR="00507C9B" w:rsidRPr="00CA77D2" w:rsidRDefault="00507C9B" w:rsidP="00507C9B">
      <w:pPr>
        <w:widowControl w:val="0"/>
        <w:suppressAutoHyphens/>
        <w:spacing w:after="0" w:line="276" w:lineRule="auto"/>
        <w:jc w:val="both"/>
        <w:rPr>
          <w:rFonts w:ascii="Times New Roman" w:hAnsi="Times New Roman"/>
          <w:color w:val="000000" w:themeColor="text1"/>
          <w:kern w:val="1"/>
          <w:sz w:val="24"/>
          <w:szCs w:val="24"/>
          <w:lang w:val="en-AU" w:eastAsia="hi-IN" w:bidi="hi-IN"/>
        </w:rPr>
      </w:pPr>
      <w:r w:rsidRPr="006C605D">
        <w:rPr>
          <w:rFonts w:ascii="Times New Roman" w:hAnsi="Times New Roman"/>
          <w:b/>
          <w:color w:val="000000"/>
          <w:kern w:val="1"/>
          <w:sz w:val="24"/>
          <w:szCs w:val="24"/>
          <w:lang w:val="en-AU" w:eastAsia="hi-IN" w:bidi="hi-IN"/>
        </w:rPr>
        <w:t>Job title</w:t>
      </w:r>
      <w:r w:rsidR="006C605D">
        <w:rPr>
          <w:rFonts w:ascii="Times New Roman" w:hAnsi="Times New Roman"/>
          <w:color w:val="000000"/>
          <w:kern w:val="1"/>
          <w:sz w:val="24"/>
          <w:szCs w:val="24"/>
          <w:lang w:val="en-AU" w:eastAsia="hi-IN" w:bidi="hi-IN"/>
        </w:rPr>
        <w:t>:</w:t>
      </w:r>
      <w:r w:rsidR="006C605D">
        <w:rPr>
          <w:rFonts w:ascii="Times New Roman" w:hAnsi="Times New Roman"/>
          <w:color w:val="000000"/>
          <w:kern w:val="1"/>
          <w:sz w:val="24"/>
          <w:szCs w:val="24"/>
          <w:lang w:val="en-AU" w:eastAsia="hi-IN" w:bidi="hi-IN"/>
        </w:rPr>
        <w:tab/>
      </w:r>
      <w:r w:rsidR="006C605D">
        <w:rPr>
          <w:rFonts w:ascii="Times New Roman" w:hAnsi="Times New Roman"/>
          <w:color w:val="000000"/>
          <w:kern w:val="1"/>
          <w:sz w:val="24"/>
          <w:szCs w:val="24"/>
          <w:lang w:val="en-AU" w:eastAsia="hi-IN" w:bidi="hi-IN"/>
        </w:rPr>
        <w:tab/>
      </w:r>
      <w:r w:rsidRPr="00CA77D2">
        <w:rPr>
          <w:rFonts w:ascii="Times New Roman" w:hAnsi="Times New Roman"/>
          <w:color w:val="000000" w:themeColor="text1"/>
          <w:kern w:val="1"/>
          <w:sz w:val="24"/>
          <w:szCs w:val="24"/>
          <w:lang w:val="en-AU" w:eastAsia="hi-IN" w:bidi="hi-IN"/>
        </w:rPr>
        <w:t xml:space="preserve">Post-Doc </w:t>
      </w:r>
    </w:p>
    <w:p w14:paraId="0EF105FB" w14:textId="77777777" w:rsidR="00507C9B" w:rsidRPr="006C605D" w:rsidRDefault="00507C9B" w:rsidP="00507C9B">
      <w:pPr>
        <w:widowControl w:val="0"/>
        <w:suppressAutoHyphens/>
        <w:spacing w:after="0" w:line="276" w:lineRule="auto"/>
        <w:ind w:left="2131" w:hanging="2131"/>
        <w:jc w:val="both"/>
        <w:rPr>
          <w:rFonts w:ascii="Times New Roman" w:hAnsi="Times New Roman"/>
          <w:color w:val="000000"/>
          <w:kern w:val="1"/>
          <w:sz w:val="24"/>
          <w:szCs w:val="24"/>
          <w:lang w:val="en-AU" w:eastAsia="hi-IN" w:bidi="hi-IN"/>
        </w:rPr>
      </w:pPr>
      <w:r w:rsidRPr="006C605D">
        <w:rPr>
          <w:rFonts w:ascii="Times New Roman" w:hAnsi="Times New Roman"/>
          <w:b/>
          <w:color w:val="000000"/>
          <w:kern w:val="1"/>
          <w:sz w:val="24"/>
          <w:szCs w:val="24"/>
          <w:lang w:val="en-AU" w:eastAsia="hi-IN" w:bidi="hi-IN"/>
        </w:rPr>
        <w:t>Call (part) identifier</w:t>
      </w:r>
      <w:r w:rsidR="006C605D">
        <w:rPr>
          <w:rFonts w:ascii="Times New Roman" w:hAnsi="Times New Roman"/>
          <w:color w:val="000000"/>
          <w:kern w:val="1"/>
          <w:sz w:val="24"/>
          <w:szCs w:val="24"/>
          <w:lang w:val="en-AU" w:eastAsia="hi-IN" w:bidi="hi-IN"/>
        </w:rPr>
        <w:t xml:space="preserve">: </w:t>
      </w:r>
      <w:r w:rsidRPr="006C605D">
        <w:rPr>
          <w:rFonts w:ascii="Times New Roman" w:hAnsi="Times New Roman"/>
          <w:color w:val="000000"/>
          <w:kern w:val="1"/>
          <w:sz w:val="24"/>
          <w:szCs w:val="24"/>
          <w:lang w:val="en-AU" w:eastAsia="hi-IN" w:bidi="hi-IN"/>
        </w:rPr>
        <w:t>H2020-WIDESPREAD-2018-2020-6</w:t>
      </w:r>
      <w:r w:rsidRPr="006C605D">
        <w:rPr>
          <w:rFonts w:ascii="Times New Roman" w:eastAsia="SimSun" w:hAnsi="Times New Roman"/>
          <w:color w:val="000000"/>
          <w:kern w:val="1"/>
          <w:sz w:val="24"/>
          <w:szCs w:val="24"/>
          <w:lang w:val="en-AU" w:eastAsia="hi-IN" w:bidi="hi-IN"/>
        </w:rPr>
        <w:t xml:space="preserve"> (</w:t>
      </w:r>
      <w:hyperlink r:id="rId8" w:history="1">
        <w:r w:rsidRPr="006C605D">
          <w:rPr>
            <w:rFonts w:ascii="Times New Roman" w:eastAsia="SimSun" w:hAnsi="Times New Roman"/>
            <w:i/>
            <w:iCs/>
            <w:color w:val="000000"/>
            <w:kern w:val="1"/>
            <w:sz w:val="24"/>
            <w:szCs w:val="24"/>
            <w:u w:val="single"/>
            <w:lang w:val="en-AU" w:bidi="hi-IN"/>
          </w:rPr>
          <w:t>Horizon 2020</w:t>
        </w:r>
      </w:hyperlink>
      <w:r w:rsidRPr="006C605D">
        <w:rPr>
          <w:rFonts w:ascii="Times New Roman" w:eastAsia="SimSun" w:hAnsi="Times New Roman"/>
          <w:color w:val="000000"/>
          <w:kern w:val="1"/>
          <w:sz w:val="24"/>
          <w:szCs w:val="24"/>
          <w:lang w:val="en-AU" w:eastAsia="hi-IN" w:bidi="hi-IN"/>
        </w:rPr>
        <w:t xml:space="preserve">) </w:t>
      </w:r>
    </w:p>
    <w:p w14:paraId="4F7F14EC" w14:textId="09DDDB01" w:rsidR="00507C9B" w:rsidRPr="006C605D" w:rsidRDefault="00507C9B" w:rsidP="00507C9B">
      <w:pPr>
        <w:widowControl w:val="0"/>
        <w:suppressAutoHyphens/>
        <w:spacing w:after="0" w:line="276" w:lineRule="auto"/>
        <w:ind w:left="2131" w:hanging="2131"/>
        <w:jc w:val="both"/>
        <w:rPr>
          <w:rFonts w:ascii="Times New Roman" w:hAnsi="Times New Roman"/>
          <w:color w:val="000000"/>
          <w:kern w:val="1"/>
          <w:sz w:val="24"/>
          <w:szCs w:val="24"/>
          <w:lang w:val="en-AU" w:eastAsia="hi-IN" w:bidi="hi-IN"/>
        </w:rPr>
      </w:pPr>
      <w:r w:rsidRPr="006C605D">
        <w:rPr>
          <w:rFonts w:ascii="Times New Roman" w:hAnsi="Times New Roman"/>
          <w:b/>
          <w:color w:val="000000"/>
          <w:kern w:val="1"/>
          <w:sz w:val="24"/>
          <w:szCs w:val="24"/>
          <w:lang w:val="en-AU" w:eastAsia="hi-IN" w:bidi="hi-IN"/>
        </w:rPr>
        <w:t>Project title</w:t>
      </w:r>
      <w:r w:rsidRPr="006C605D">
        <w:rPr>
          <w:rFonts w:ascii="Times New Roman" w:hAnsi="Times New Roman"/>
          <w:color w:val="000000"/>
          <w:kern w:val="1"/>
          <w:sz w:val="24"/>
          <w:szCs w:val="24"/>
          <w:lang w:val="en-AU" w:eastAsia="hi-IN" w:bidi="hi-IN"/>
        </w:rPr>
        <w:t xml:space="preserve">: </w:t>
      </w:r>
      <w:r w:rsidRPr="006C605D">
        <w:rPr>
          <w:rFonts w:ascii="Times New Roman" w:hAnsi="Times New Roman"/>
          <w:color w:val="000000"/>
          <w:kern w:val="1"/>
          <w:sz w:val="24"/>
          <w:szCs w:val="24"/>
          <w:lang w:val="en-AU" w:eastAsia="hi-IN" w:bidi="hi-IN"/>
        </w:rPr>
        <w:tab/>
        <w:t>“Centre of excellence in nutrigenomics to optimize health and well-being</w:t>
      </w:r>
      <w:r w:rsidR="00F37024">
        <w:rPr>
          <w:rFonts w:ascii="Times New Roman" w:hAnsi="Times New Roman"/>
          <w:color w:val="000000"/>
          <w:kern w:val="1"/>
          <w:sz w:val="24"/>
          <w:szCs w:val="24"/>
          <w:lang w:val="en-AU" w:eastAsia="hi-IN" w:bidi="hi-IN"/>
        </w:rPr>
        <w:t>”</w:t>
      </w:r>
    </w:p>
    <w:p w14:paraId="5952780D" w14:textId="77777777" w:rsidR="00507C9B" w:rsidRPr="006C605D" w:rsidRDefault="00507C9B" w:rsidP="006C605D">
      <w:pPr>
        <w:widowControl w:val="0"/>
        <w:suppressAutoHyphens/>
        <w:spacing w:after="0" w:line="276" w:lineRule="auto"/>
        <w:ind w:left="2131" w:hanging="2131"/>
        <w:jc w:val="both"/>
        <w:rPr>
          <w:rFonts w:ascii="Times New Roman" w:eastAsia="SimSun" w:hAnsi="Times New Roman"/>
          <w:color w:val="000000"/>
          <w:kern w:val="1"/>
          <w:sz w:val="24"/>
          <w:szCs w:val="24"/>
          <w:lang w:val="en-AU" w:eastAsia="hi-IN" w:bidi="hi-IN"/>
        </w:rPr>
      </w:pPr>
      <w:r w:rsidRPr="006C605D">
        <w:rPr>
          <w:rFonts w:ascii="Times New Roman" w:hAnsi="Times New Roman"/>
          <w:b/>
          <w:color w:val="000000"/>
          <w:kern w:val="1"/>
          <w:sz w:val="24"/>
          <w:szCs w:val="24"/>
          <w:lang w:val="en-AU" w:eastAsia="hi-IN" w:bidi="hi-IN"/>
        </w:rPr>
        <w:t>Location</w:t>
      </w:r>
      <w:r w:rsidRPr="006C605D">
        <w:rPr>
          <w:rFonts w:ascii="Times New Roman" w:hAnsi="Times New Roman"/>
          <w:color w:val="000000"/>
          <w:kern w:val="1"/>
          <w:sz w:val="24"/>
          <w:szCs w:val="24"/>
          <w:lang w:val="en-AU" w:eastAsia="hi-IN" w:bidi="hi-IN"/>
        </w:rPr>
        <w:t xml:space="preserve">: </w:t>
      </w:r>
      <w:r w:rsidRPr="006C605D">
        <w:rPr>
          <w:rFonts w:ascii="Times New Roman" w:hAnsi="Times New Roman"/>
          <w:color w:val="000000"/>
          <w:kern w:val="1"/>
          <w:sz w:val="24"/>
          <w:szCs w:val="24"/>
          <w:lang w:val="en-AU" w:eastAsia="hi-IN" w:bidi="hi-IN"/>
        </w:rPr>
        <w:tab/>
        <w:t xml:space="preserve">Poland, Olsztyn, Institute of Animal Reproduction and Food Research, </w:t>
      </w:r>
      <w:r w:rsidR="006C605D">
        <w:rPr>
          <w:rFonts w:ascii="Times New Roman" w:hAnsi="Times New Roman"/>
          <w:color w:val="000000"/>
          <w:kern w:val="1"/>
          <w:sz w:val="24"/>
          <w:szCs w:val="24"/>
          <w:lang w:val="en-AU" w:eastAsia="hi-IN" w:bidi="hi-IN"/>
        </w:rPr>
        <w:t xml:space="preserve">Polish Academy </w:t>
      </w:r>
      <w:r w:rsidRPr="006C605D">
        <w:rPr>
          <w:rFonts w:ascii="Times New Roman" w:hAnsi="Times New Roman"/>
          <w:color w:val="000000"/>
          <w:kern w:val="1"/>
          <w:sz w:val="24"/>
          <w:szCs w:val="24"/>
          <w:lang w:val="en-AU" w:eastAsia="hi-IN" w:bidi="hi-IN"/>
        </w:rPr>
        <w:t xml:space="preserve">of Sciences (IAR&amp;FR PAS) </w:t>
      </w:r>
      <w:hyperlink r:id="rId9" w:history="1">
        <w:r w:rsidRPr="006C605D">
          <w:rPr>
            <w:rFonts w:ascii="Times New Roman" w:hAnsi="Times New Roman"/>
            <w:color w:val="000000"/>
            <w:kern w:val="1"/>
            <w:sz w:val="24"/>
            <w:szCs w:val="24"/>
            <w:u w:val="single"/>
            <w:lang w:val="en-AU" w:bidi="hi-IN"/>
          </w:rPr>
          <w:t>http://pan.olsztyn.pl/?lang=en_gb</w:t>
        </w:r>
      </w:hyperlink>
    </w:p>
    <w:p w14:paraId="4BD46E27" w14:textId="77777777" w:rsidR="00507C9B" w:rsidRPr="006C605D" w:rsidRDefault="00507C9B" w:rsidP="00507C9B">
      <w:pPr>
        <w:widowControl w:val="0"/>
        <w:suppressAutoHyphens/>
        <w:spacing w:after="0" w:line="276" w:lineRule="auto"/>
        <w:ind w:left="2131" w:hanging="2131"/>
        <w:jc w:val="both"/>
        <w:rPr>
          <w:rFonts w:ascii="Times New Roman" w:hAnsi="Times New Roman"/>
          <w:color w:val="000000"/>
          <w:kern w:val="1"/>
          <w:sz w:val="24"/>
          <w:szCs w:val="24"/>
          <w:lang w:val="en-AU" w:eastAsia="hi-IN" w:bidi="hi-IN"/>
        </w:rPr>
      </w:pPr>
      <w:r w:rsidRPr="006C605D">
        <w:rPr>
          <w:rFonts w:ascii="Times New Roman" w:eastAsia="SimSun" w:hAnsi="Times New Roman"/>
          <w:b/>
          <w:color w:val="000000"/>
          <w:kern w:val="1"/>
          <w:sz w:val="24"/>
          <w:szCs w:val="24"/>
          <w:lang w:val="en-AU" w:eastAsia="hi-IN" w:bidi="hi-IN"/>
        </w:rPr>
        <w:t>Research Profile</w:t>
      </w:r>
      <w:r w:rsidRPr="006C605D">
        <w:rPr>
          <w:rFonts w:ascii="Times New Roman" w:eastAsia="SimSun" w:hAnsi="Times New Roman"/>
          <w:color w:val="000000"/>
          <w:kern w:val="1"/>
          <w:sz w:val="24"/>
          <w:szCs w:val="24"/>
          <w:lang w:val="en-AU" w:eastAsia="hi-IN" w:bidi="hi-IN"/>
        </w:rPr>
        <w:t xml:space="preserve">: </w:t>
      </w:r>
      <w:r w:rsidRPr="006C605D">
        <w:rPr>
          <w:rFonts w:ascii="Times New Roman" w:eastAsia="SimSun" w:hAnsi="Times New Roman"/>
          <w:color w:val="000000"/>
          <w:kern w:val="1"/>
          <w:sz w:val="24"/>
          <w:szCs w:val="24"/>
          <w:lang w:val="en-AU" w:eastAsia="hi-IN" w:bidi="hi-IN"/>
        </w:rPr>
        <w:tab/>
        <w:t>Post-Doc</w:t>
      </w:r>
    </w:p>
    <w:p w14:paraId="2F92A96F" w14:textId="77777777" w:rsidR="00507C9B" w:rsidRPr="006C605D" w:rsidRDefault="00507C9B" w:rsidP="006E7CD2">
      <w:pPr>
        <w:widowControl w:val="0"/>
        <w:suppressAutoHyphens/>
        <w:spacing w:after="0" w:line="276" w:lineRule="auto"/>
        <w:ind w:left="2127" w:hanging="2127"/>
        <w:jc w:val="both"/>
        <w:rPr>
          <w:rFonts w:ascii="Times New Roman" w:hAnsi="Times New Roman"/>
          <w:color w:val="000000"/>
          <w:kern w:val="1"/>
          <w:sz w:val="24"/>
          <w:szCs w:val="24"/>
          <w:lang w:val="en-AU" w:eastAsia="hi-IN" w:bidi="hi-IN"/>
        </w:rPr>
      </w:pPr>
      <w:r w:rsidRPr="006C605D">
        <w:rPr>
          <w:rFonts w:ascii="Times New Roman" w:hAnsi="Times New Roman"/>
          <w:b/>
          <w:color w:val="000000"/>
          <w:kern w:val="1"/>
          <w:sz w:val="24"/>
          <w:szCs w:val="24"/>
          <w:lang w:val="en-AU" w:eastAsia="hi-IN" w:bidi="hi-IN"/>
        </w:rPr>
        <w:t>Contract length</w:t>
      </w:r>
      <w:r w:rsidR="006C605D">
        <w:rPr>
          <w:rFonts w:ascii="Times New Roman" w:hAnsi="Times New Roman"/>
          <w:color w:val="000000"/>
          <w:kern w:val="1"/>
          <w:sz w:val="24"/>
          <w:szCs w:val="24"/>
          <w:lang w:val="en-AU" w:eastAsia="hi-IN" w:bidi="hi-IN"/>
        </w:rPr>
        <w:t xml:space="preserve">: </w:t>
      </w:r>
      <w:r w:rsidR="006C605D">
        <w:rPr>
          <w:rFonts w:ascii="Times New Roman" w:hAnsi="Times New Roman"/>
          <w:color w:val="000000"/>
          <w:kern w:val="1"/>
          <w:sz w:val="24"/>
          <w:szCs w:val="24"/>
          <w:lang w:val="en-AU" w:eastAsia="hi-IN" w:bidi="hi-IN"/>
        </w:rPr>
        <w:tab/>
      </w:r>
      <w:r w:rsidR="00CA77D2" w:rsidRPr="00CA77D2">
        <w:rPr>
          <w:rFonts w:ascii="Times New Roman" w:hAnsi="Times New Roman"/>
          <w:color w:val="000000" w:themeColor="text1"/>
          <w:kern w:val="1"/>
          <w:sz w:val="24"/>
          <w:szCs w:val="24"/>
          <w:lang w:val="en-AU" w:eastAsia="hi-IN" w:bidi="hi-IN"/>
        </w:rPr>
        <w:t>53</w:t>
      </w:r>
      <w:r w:rsidRPr="00CA77D2">
        <w:rPr>
          <w:rFonts w:ascii="Times New Roman" w:hAnsi="Times New Roman"/>
          <w:color w:val="000000" w:themeColor="text1"/>
          <w:kern w:val="1"/>
          <w:sz w:val="24"/>
          <w:szCs w:val="24"/>
          <w:lang w:val="en-AU" w:eastAsia="hi-IN" w:bidi="hi-IN"/>
        </w:rPr>
        <w:t xml:space="preserve"> months </w:t>
      </w:r>
    </w:p>
    <w:p w14:paraId="287AC3F1" w14:textId="77777777" w:rsidR="00507C9B" w:rsidRPr="006C605D" w:rsidRDefault="00507C9B" w:rsidP="00507C9B">
      <w:pPr>
        <w:widowControl w:val="0"/>
        <w:suppressAutoHyphens/>
        <w:spacing w:after="0" w:line="276" w:lineRule="auto"/>
        <w:jc w:val="both"/>
        <w:rPr>
          <w:rFonts w:ascii="Times New Roman" w:hAnsi="Times New Roman"/>
          <w:color w:val="000000"/>
          <w:kern w:val="1"/>
          <w:sz w:val="24"/>
          <w:szCs w:val="24"/>
          <w:lang w:val="en-AU" w:eastAsia="hi-IN" w:bidi="hi-IN"/>
        </w:rPr>
      </w:pPr>
      <w:r w:rsidRPr="006C605D">
        <w:rPr>
          <w:rFonts w:ascii="Times New Roman" w:hAnsi="Times New Roman"/>
          <w:b/>
          <w:color w:val="000000"/>
          <w:kern w:val="1"/>
          <w:sz w:val="24"/>
          <w:szCs w:val="24"/>
          <w:lang w:val="en-AU" w:eastAsia="hi-IN" w:bidi="hi-IN"/>
        </w:rPr>
        <w:t>Starting date</w:t>
      </w:r>
      <w:r w:rsidRPr="006C605D">
        <w:rPr>
          <w:rFonts w:ascii="Times New Roman" w:hAnsi="Times New Roman"/>
          <w:color w:val="000000"/>
          <w:kern w:val="1"/>
          <w:sz w:val="24"/>
          <w:szCs w:val="24"/>
          <w:lang w:val="en-AU" w:eastAsia="hi-IN" w:bidi="hi-IN"/>
        </w:rPr>
        <w:t>:</w:t>
      </w:r>
      <w:r w:rsidRPr="006C605D">
        <w:rPr>
          <w:rFonts w:ascii="Times New Roman" w:hAnsi="Times New Roman"/>
          <w:color w:val="000000"/>
          <w:kern w:val="1"/>
          <w:sz w:val="24"/>
          <w:szCs w:val="24"/>
          <w:lang w:val="en-AU" w:eastAsia="hi-IN" w:bidi="hi-IN"/>
        </w:rPr>
        <w:tab/>
      </w:r>
      <w:r w:rsidRPr="006C605D">
        <w:rPr>
          <w:rFonts w:ascii="Times New Roman" w:hAnsi="Times New Roman"/>
          <w:color w:val="000000"/>
          <w:kern w:val="1"/>
          <w:sz w:val="24"/>
          <w:szCs w:val="24"/>
          <w:lang w:val="en-AU" w:eastAsia="hi-IN" w:bidi="hi-IN"/>
        </w:rPr>
        <w:tab/>
        <w:t>Negotiable (</w:t>
      </w:r>
      <w:r w:rsidRPr="00CA77D2">
        <w:rPr>
          <w:rFonts w:ascii="Times New Roman" w:hAnsi="Times New Roman"/>
          <w:color w:val="000000" w:themeColor="text1"/>
          <w:kern w:val="1"/>
          <w:sz w:val="24"/>
          <w:szCs w:val="24"/>
          <w:lang w:val="en-AU" w:eastAsia="hi-IN" w:bidi="hi-IN"/>
        </w:rPr>
        <w:t>position opened</w:t>
      </w:r>
      <w:r w:rsidRPr="006C605D">
        <w:rPr>
          <w:rFonts w:ascii="Times New Roman" w:hAnsi="Times New Roman"/>
          <w:color w:val="000000"/>
          <w:kern w:val="1"/>
          <w:sz w:val="24"/>
          <w:szCs w:val="24"/>
          <w:lang w:val="en-AU" w:eastAsia="hi-IN" w:bidi="hi-IN"/>
        </w:rPr>
        <w:t>)</w:t>
      </w:r>
      <w:r w:rsidRPr="006C605D">
        <w:rPr>
          <w:rFonts w:ascii="Times New Roman" w:hAnsi="Times New Roman"/>
          <w:color w:val="000000"/>
          <w:kern w:val="1"/>
          <w:sz w:val="24"/>
          <w:szCs w:val="24"/>
          <w:lang w:val="en-AU" w:eastAsia="hi-IN" w:bidi="hi-IN"/>
        </w:rPr>
        <w:tab/>
      </w:r>
    </w:p>
    <w:p w14:paraId="08BBCC5F" w14:textId="77777777" w:rsidR="00507C9B" w:rsidRPr="006C605D" w:rsidRDefault="00507C9B" w:rsidP="00507C9B">
      <w:pPr>
        <w:widowControl w:val="0"/>
        <w:suppressAutoHyphens/>
        <w:spacing w:after="0" w:line="276" w:lineRule="auto"/>
        <w:jc w:val="both"/>
        <w:rPr>
          <w:rFonts w:ascii="Times New Roman" w:hAnsi="Times New Roman"/>
          <w:color w:val="000000"/>
          <w:kern w:val="1"/>
          <w:sz w:val="24"/>
          <w:szCs w:val="24"/>
          <w:lang w:val="en-AU" w:eastAsia="hi-IN" w:bidi="hi-IN"/>
        </w:rPr>
      </w:pPr>
      <w:r w:rsidRPr="006C605D">
        <w:rPr>
          <w:rFonts w:ascii="Times New Roman" w:hAnsi="Times New Roman"/>
          <w:b/>
          <w:color w:val="000000"/>
          <w:kern w:val="1"/>
          <w:sz w:val="24"/>
          <w:szCs w:val="24"/>
          <w:lang w:val="en-AU" w:eastAsia="hi-IN" w:bidi="hi-IN"/>
        </w:rPr>
        <w:t>Contract type</w:t>
      </w:r>
      <w:r w:rsidR="006C605D">
        <w:rPr>
          <w:rFonts w:ascii="Times New Roman" w:hAnsi="Times New Roman"/>
          <w:color w:val="000000"/>
          <w:kern w:val="1"/>
          <w:sz w:val="24"/>
          <w:szCs w:val="24"/>
          <w:lang w:val="en-AU" w:eastAsia="hi-IN" w:bidi="hi-IN"/>
        </w:rPr>
        <w:t>:</w:t>
      </w:r>
      <w:r w:rsidR="006C605D">
        <w:rPr>
          <w:rFonts w:ascii="Times New Roman" w:hAnsi="Times New Roman"/>
          <w:color w:val="000000"/>
          <w:kern w:val="1"/>
          <w:sz w:val="24"/>
          <w:szCs w:val="24"/>
          <w:lang w:val="en-AU" w:eastAsia="hi-IN" w:bidi="hi-IN"/>
        </w:rPr>
        <w:tab/>
      </w:r>
      <w:r w:rsidRPr="006C605D">
        <w:rPr>
          <w:rFonts w:ascii="Times New Roman" w:hAnsi="Times New Roman"/>
          <w:color w:val="000000"/>
          <w:kern w:val="1"/>
          <w:sz w:val="24"/>
          <w:szCs w:val="24"/>
          <w:lang w:val="en-AU" w:eastAsia="hi-IN" w:bidi="hi-IN"/>
        </w:rPr>
        <w:t>Full-time</w:t>
      </w:r>
    </w:p>
    <w:p w14:paraId="279C077E" w14:textId="77777777" w:rsidR="00507C9B" w:rsidRPr="006C605D" w:rsidRDefault="00507C9B" w:rsidP="00507C9B">
      <w:pPr>
        <w:widowControl w:val="0"/>
        <w:suppressAutoHyphens/>
        <w:spacing w:after="0" w:line="276" w:lineRule="auto"/>
        <w:jc w:val="both"/>
        <w:rPr>
          <w:rFonts w:ascii="Times New Roman" w:hAnsi="Times New Roman"/>
          <w:color w:val="000000"/>
          <w:kern w:val="1"/>
          <w:sz w:val="24"/>
          <w:szCs w:val="24"/>
          <w:lang w:val="en-AU" w:eastAsia="hi-IN" w:bidi="hi-IN"/>
        </w:rPr>
      </w:pPr>
      <w:r w:rsidRPr="006C605D">
        <w:rPr>
          <w:rFonts w:ascii="Times New Roman" w:hAnsi="Times New Roman"/>
          <w:b/>
          <w:color w:val="000000"/>
          <w:kern w:val="1"/>
          <w:sz w:val="24"/>
          <w:szCs w:val="24"/>
          <w:lang w:val="en-AU" w:eastAsia="hi-IN" w:bidi="hi-IN"/>
        </w:rPr>
        <w:t>Salary</w:t>
      </w:r>
      <w:r w:rsidR="006C605D">
        <w:rPr>
          <w:rFonts w:ascii="Times New Roman" w:hAnsi="Times New Roman"/>
          <w:color w:val="000000"/>
          <w:kern w:val="1"/>
          <w:sz w:val="24"/>
          <w:szCs w:val="24"/>
          <w:lang w:val="en-AU" w:eastAsia="hi-IN" w:bidi="hi-IN"/>
        </w:rPr>
        <w:t>:</w:t>
      </w:r>
      <w:r w:rsidR="006C605D">
        <w:rPr>
          <w:rFonts w:ascii="Times New Roman" w:hAnsi="Times New Roman"/>
          <w:color w:val="000000"/>
          <w:kern w:val="1"/>
          <w:sz w:val="24"/>
          <w:szCs w:val="24"/>
          <w:lang w:val="en-AU" w:eastAsia="hi-IN" w:bidi="hi-IN"/>
        </w:rPr>
        <w:tab/>
      </w:r>
      <w:r w:rsidR="006C605D">
        <w:rPr>
          <w:rFonts w:ascii="Times New Roman" w:hAnsi="Times New Roman"/>
          <w:color w:val="000000"/>
          <w:kern w:val="1"/>
          <w:sz w:val="24"/>
          <w:szCs w:val="24"/>
          <w:lang w:val="en-AU" w:eastAsia="hi-IN" w:bidi="hi-IN"/>
        </w:rPr>
        <w:tab/>
      </w:r>
      <w:r w:rsidRPr="006C605D">
        <w:rPr>
          <w:rFonts w:ascii="Times New Roman" w:hAnsi="Times New Roman"/>
          <w:color w:val="000000"/>
          <w:kern w:val="1"/>
          <w:sz w:val="24"/>
          <w:szCs w:val="24"/>
          <w:lang w:val="en-AU" w:eastAsia="hi-IN" w:bidi="hi-IN"/>
        </w:rPr>
        <w:t xml:space="preserve">minimum </w:t>
      </w:r>
      <w:r w:rsidR="00CA77D2">
        <w:rPr>
          <w:rFonts w:ascii="Times New Roman" w:hAnsi="Times New Roman"/>
          <w:color w:val="000000"/>
          <w:kern w:val="1"/>
          <w:sz w:val="24"/>
          <w:szCs w:val="24"/>
          <w:lang w:val="en-AU" w:eastAsia="hi-IN" w:bidi="hi-IN"/>
        </w:rPr>
        <w:t>2700</w:t>
      </w:r>
      <w:r w:rsidRPr="006C605D">
        <w:rPr>
          <w:rFonts w:ascii="Times New Roman" w:hAnsi="Times New Roman"/>
          <w:color w:val="000000"/>
          <w:kern w:val="1"/>
          <w:sz w:val="24"/>
          <w:szCs w:val="24"/>
          <w:lang w:val="en-AU" w:eastAsia="hi-IN" w:bidi="hi-IN"/>
        </w:rPr>
        <w:t xml:space="preserve"> € gross per month </w:t>
      </w:r>
    </w:p>
    <w:p w14:paraId="27D84258" w14:textId="6AC9D8F2" w:rsidR="00507C9B" w:rsidRPr="006C605D" w:rsidRDefault="00507C9B" w:rsidP="00507C9B">
      <w:pPr>
        <w:widowControl w:val="0"/>
        <w:suppressAutoHyphens/>
        <w:spacing w:after="240" w:line="276" w:lineRule="auto"/>
        <w:jc w:val="both"/>
        <w:rPr>
          <w:rFonts w:ascii="Times New Roman" w:eastAsia="SimSun" w:hAnsi="Times New Roman"/>
          <w:b/>
          <w:bCs/>
          <w:color w:val="000000"/>
          <w:kern w:val="1"/>
          <w:sz w:val="24"/>
          <w:szCs w:val="24"/>
          <w:lang w:val="en-AU" w:eastAsia="hi-IN" w:bidi="hi-IN"/>
        </w:rPr>
      </w:pPr>
      <w:r w:rsidRPr="006C605D">
        <w:rPr>
          <w:rFonts w:ascii="Times New Roman" w:hAnsi="Times New Roman"/>
          <w:b/>
          <w:color w:val="000000"/>
          <w:kern w:val="1"/>
          <w:sz w:val="24"/>
          <w:szCs w:val="24"/>
          <w:lang w:val="en-AU" w:eastAsia="hi-IN" w:bidi="hi-IN"/>
        </w:rPr>
        <w:t>Application deadline</w:t>
      </w:r>
      <w:r w:rsidR="006C605D">
        <w:rPr>
          <w:rFonts w:ascii="Times New Roman" w:hAnsi="Times New Roman"/>
          <w:color w:val="000000"/>
          <w:kern w:val="1"/>
          <w:sz w:val="24"/>
          <w:szCs w:val="24"/>
          <w:lang w:val="en-AU" w:eastAsia="hi-IN" w:bidi="hi-IN"/>
        </w:rPr>
        <w:t>:</w:t>
      </w:r>
      <w:r w:rsidR="00CA77D2">
        <w:rPr>
          <w:rFonts w:ascii="Times New Roman" w:hAnsi="Times New Roman"/>
          <w:color w:val="000000"/>
          <w:kern w:val="1"/>
          <w:sz w:val="24"/>
          <w:szCs w:val="24"/>
          <w:lang w:val="en-AU" w:eastAsia="hi-IN" w:bidi="hi-IN"/>
        </w:rPr>
        <w:t xml:space="preserve"> </w:t>
      </w:r>
      <w:r w:rsidR="00114014" w:rsidRPr="00114014">
        <w:rPr>
          <w:rFonts w:ascii="Times New Roman" w:hAnsi="Times New Roman"/>
          <w:color w:val="000000"/>
          <w:kern w:val="1"/>
          <w:sz w:val="24"/>
          <w:szCs w:val="24"/>
          <w:lang w:val="en-AU" w:eastAsia="hi-IN" w:bidi="hi-IN"/>
        </w:rPr>
        <w:t>Applications will be accepted until the position is filled</w:t>
      </w:r>
      <w:r w:rsidR="00114014">
        <w:rPr>
          <w:rFonts w:ascii="Times New Roman" w:hAnsi="Times New Roman"/>
          <w:color w:val="000000"/>
          <w:kern w:val="1"/>
          <w:sz w:val="24"/>
          <w:szCs w:val="24"/>
          <w:lang w:val="en-AU" w:eastAsia="hi-IN" w:bidi="hi-IN"/>
        </w:rPr>
        <w:t>.</w:t>
      </w:r>
      <w:r w:rsidR="00114014" w:rsidRPr="00114014">
        <w:rPr>
          <w:rFonts w:ascii="Times New Roman" w:hAnsi="Times New Roman"/>
          <w:color w:val="000000"/>
          <w:kern w:val="1"/>
          <w:sz w:val="24"/>
          <w:szCs w:val="24"/>
          <w:lang w:val="en-AU" w:eastAsia="hi-IN" w:bidi="hi-IN"/>
        </w:rPr>
        <w:t xml:space="preserve"> </w:t>
      </w:r>
    </w:p>
    <w:p w14:paraId="2E75EE14" w14:textId="77777777" w:rsidR="00507C9B" w:rsidRDefault="00507C9B" w:rsidP="00507C9B">
      <w:pPr>
        <w:widowControl w:val="0"/>
        <w:suppressAutoHyphens/>
        <w:spacing w:after="0" w:line="100" w:lineRule="atLeast"/>
        <w:jc w:val="both"/>
        <w:rPr>
          <w:rFonts w:ascii="Times New Roman" w:eastAsia="SimSun" w:hAnsi="Times New Roman"/>
          <w:b/>
          <w:bCs/>
          <w:color w:val="000000"/>
          <w:kern w:val="1"/>
          <w:sz w:val="24"/>
          <w:szCs w:val="24"/>
          <w:lang w:val="en-AU" w:eastAsia="hi-IN" w:bidi="hi-IN"/>
        </w:rPr>
      </w:pPr>
      <w:r w:rsidRPr="006C605D">
        <w:rPr>
          <w:rFonts w:ascii="Times New Roman" w:eastAsia="SimSun" w:hAnsi="Times New Roman"/>
          <w:b/>
          <w:bCs/>
          <w:color w:val="000000"/>
          <w:kern w:val="1"/>
          <w:sz w:val="24"/>
          <w:szCs w:val="24"/>
          <w:lang w:val="en-AU" w:eastAsia="hi-IN" w:bidi="hi-IN"/>
        </w:rPr>
        <w:t>The candidate’s qualifications and experience:</w:t>
      </w:r>
    </w:p>
    <w:p w14:paraId="7D3B535F" w14:textId="77777777" w:rsidR="006E7CD2" w:rsidRPr="006C605D" w:rsidRDefault="006E7CD2" w:rsidP="00507C9B">
      <w:pPr>
        <w:widowControl w:val="0"/>
        <w:suppressAutoHyphens/>
        <w:spacing w:after="0" w:line="100" w:lineRule="atLeast"/>
        <w:jc w:val="both"/>
        <w:rPr>
          <w:rFonts w:ascii="Times New Roman" w:eastAsia="SimSun" w:hAnsi="Times New Roman"/>
          <w:color w:val="000000"/>
          <w:kern w:val="1"/>
          <w:sz w:val="24"/>
          <w:szCs w:val="24"/>
          <w:lang w:val="en-AU" w:eastAsia="hi-IN" w:bidi="hi-IN"/>
        </w:rPr>
      </w:pPr>
    </w:p>
    <w:p w14:paraId="67FA691B" w14:textId="77777777" w:rsidR="00507C9B" w:rsidRPr="006C605D" w:rsidRDefault="00507C9B" w:rsidP="00507C9B">
      <w:pPr>
        <w:numPr>
          <w:ilvl w:val="0"/>
          <w:numId w:val="3"/>
        </w:numPr>
        <w:spacing w:after="0" w:line="240" w:lineRule="auto"/>
        <w:contextualSpacing/>
        <w:jc w:val="both"/>
        <w:rPr>
          <w:rFonts w:ascii="Times New Roman" w:eastAsia="SimSun" w:hAnsi="Times New Roman"/>
          <w:sz w:val="24"/>
          <w:szCs w:val="24"/>
          <w:lang w:val="en-US"/>
        </w:rPr>
      </w:pPr>
      <w:r w:rsidRPr="006C605D">
        <w:rPr>
          <w:rFonts w:ascii="Times New Roman" w:eastAsia="SimSun" w:hAnsi="Times New Roman"/>
          <w:sz w:val="24"/>
          <w:szCs w:val="24"/>
          <w:lang w:val="en-US"/>
        </w:rPr>
        <w:t>A PhD degree in:</w:t>
      </w:r>
    </w:p>
    <w:p w14:paraId="0C9F2BEB" w14:textId="77777777" w:rsidR="00507C9B" w:rsidRPr="006C605D" w:rsidRDefault="00507C9B" w:rsidP="00507C9B">
      <w:pPr>
        <w:numPr>
          <w:ilvl w:val="0"/>
          <w:numId w:val="4"/>
        </w:numPr>
        <w:spacing w:after="0" w:line="240" w:lineRule="auto"/>
        <w:contextualSpacing/>
        <w:jc w:val="both"/>
        <w:rPr>
          <w:rFonts w:ascii="Times New Roman" w:eastAsia="SimSun" w:hAnsi="Times New Roman"/>
          <w:sz w:val="24"/>
          <w:szCs w:val="24"/>
          <w:lang w:val="en-US"/>
        </w:rPr>
      </w:pPr>
      <w:r w:rsidRPr="006C605D">
        <w:rPr>
          <w:rFonts w:ascii="Times New Roman" w:eastAsia="SimSun" w:hAnsi="Times New Roman"/>
          <w:sz w:val="24"/>
          <w:szCs w:val="24"/>
          <w:lang w:val="en-US"/>
        </w:rPr>
        <w:t xml:space="preserve">Bioinformatics </w:t>
      </w:r>
    </w:p>
    <w:p w14:paraId="51649A8E" w14:textId="77777777" w:rsidR="00507C9B" w:rsidRPr="006C605D" w:rsidRDefault="00507C9B" w:rsidP="00507C9B">
      <w:pPr>
        <w:numPr>
          <w:ilvl w:val="0"/>
          <w:numId w:val="4"/>
        </w:numPr>
        <w:spacing w:after="0" w:line="240" w:lineRule="auto"/>
        <w:contextualSpacing/>
        <w:jc w:val="both"/>
        <w:rPr>
          <w:rFonts w:ascii="Times New Roman" w:eastAsia="SimSun" w:hAnsi="Times New Roman"/>
          <w:sz w:val="24"/>
          <w:szCs w:val="24"/>
          <w:lang w:val="en-US"/>
        </w:rPr>
      </w:pPr>
      <w:r w:rsidRPr="006C605D">
        <w:rPr>
          <w:rFonts w:ascii="Times New Roman" w:eastAsia="SimSun" w:hAnsi="Times New Roman"/>
          <w:sz w:val="24"/>
          <w:szCs w:val="24"/>
          <w:lang w:val="en-US"/>
        </w:rPr>
        <w:t xml:space="preserve">Computer Science with some knowledge in bioscience </w:t>
      </w:r>
    </w:p>
    <w:p w14:paraId="1B8A1EAB" w14:textId="77777777" w:rsidR="00507C9B" w:rsidRPr="006C605D" w:rsidRDefault="00507C9B" w:rsidP="00507C9B">
      <w:pPr>
        <w:numPr>
          <w:ilvl w:val="0"/>
          <w:numId w:val="4"/>
        </w:numPr>
        <w:spacing w:after="0" w:line="240" w:lineRule="auto"/>
        <w:contextualSpacing/>
        <w:jc w:val="both"/>
        <w:rPr>
          <w:rFonts w:ascii="Times New Roman" w:eastAsia="SimSun" w:hAnsi="Times New Roman"/>
          <w:sz w:val="24"/>
          <w:szCs w:val="24"/>
          <w:lang w:val="en-US"/>
        </w:rPr>
      </w:pPr>
      <w:r w:rsidRPr="006C605D">
        <w:rPr>
          <w:rFonts w:ascii="Times New Roman" w:eastAsia="SimSun" w:hAnsi="Times New Roman"/>
          <w:sz w:val="24"/>
          <w:szCs w:val="24"/>
          <w:lang w:val="en-US"/>
        </w:rPr>
        <w:t>Biosciences (Biology/ Biochemistry/ Biotechnology) with B</w:t>
      </w:r>
      <w:r w:rsidR="001903F2">
        <w:rPr>
          <w:rFonts w:ascii="Times New Roman" w:eastAsia="SimSun" w:hAnsi="Times New Roman"/>
          <w:sz w:val="24"/>
          <w:szCs w:val="24"/>
          <w:lang w:val="en-US"/>
        </w:rPr>
        <w:t>ioinformatics/ Statistics and/</w:t>
      </w:r>
      <w:r w:rsidRPr="006C605D">
        <w:rPr>
          <w:rFonts w:ascii="Times New Roman" w:eastAsia="SimSun" w:hAnsi="Times New Roman"/>
          <w:sz w:val="24"/>
          <w:szCs w:val="24"/>
          <w:lang w:val="en-US"/>
        </w:rPr>
        <w:t xml:space="preserve">or Computer Sciences </w:t>
      </w:r>
    </w:p>
    <w:p w14:paraId="1CC73AE0" w14:textId="57D33B19" w:rsidR="00507C9B" w:rsidRDefault="00507C9B" w:rsidP="00507C9B">
      <w:pPr>
        <w:numPr>
          <w:ilvl w:val="0"/>
          <w:numId w:val="3"/>
        </w:numPr>
        <w:spacing w:after="0" w:line="240" w:lineRule="auto"/>
        <w:contextualSpacing/>
        <w:jc w:val="both"/>
        <w:rPr>
          <w:rFonts w:ascii="Times New Roman" w:eastAsia="SimSun" w:hAnsi="Times New Roman"/>
          <w:sz w:val="24"/>
          <w:szCs w:val="24"/>
          <w:lang w:val="en-US"/>
        </w:rPr>
      </w:pPr>
      <w:r w:rsidRPr="006C605D">
        <w:rPr>
          <w:rFonts w:ascii="Times New Roman" w:eastAsia="SimSun" w:hAnsi="Times New Roman"/>
          <w:sz w:val="24"/>
          <w:szCs w:val="24"/>
          <w:lang w:val="en-US"/>
        </w:rPr>
        <w:t xml:space="preserve">Knowledge in molecular biology </w:t>
      </w:r>
      <w:r w:rsidR="00F37024">
        <w:rPr>
          <w:rFonts w:ascii="Times New Roman" w:eastAsia="SimSun" w:hAnsi="Times New Roman"/>
          <w:sz w:val="24"/>
          <w:szCs w:val="24"/>
          <w:lang w:val="en-US"/>
        </w:rPr>
        <w:t xml:space="preserve">methods, in </w:t>
      </w:r>
      <w:r w:rsidRPr="006C605D">
        <w:rPr>
          <w:rFonts w:ascii="Times New Roman" w:eastAsia="SimSun" w:hAnsi="Times New Roman"/>
          <w:sz w:val="24"/>
          <w:szCs w:val="24"/>
          <w:lang w:val="en-US"/>
        </w:rPr>
        <w:t>particularly RNA-seq, ATAC-seq and/or ChIP-seq</w:t>
      </w:r>
    </w:p>
    <w:p w14:paraId="222A520F" w14:textId="77777777" w:rsidR="001903F2" w:rsidRDefault="001903F2" w:rsidP="001903F2">
      <w:pPr>
        <w:numPr>
          <w:ilvl w:val="0"/>
          <w:numId w:val="3"/>
        </w:numPr>
        <w:spacing w:after="0" w:line="240" w:lineRule="auto"/>
        <w:contextualSpacing/>
        <w:jc w:val="both"/>
        <w:rPr>
          <w:rFonts w:ascii="Times New Roman" w:eastAsia="SimSun" w:hAnsi="Times New Roman"/>
          <w:sz w:val="24"/>
          <w:szCs w:val="24"/>
          <w:lang w:val="en-US"/>
        </w:rPr>
      </w:pPr>
      <w:r w:rsidRPr="001903F2">
        <w:rPr>
          <w:rFonts w:ascii="Times New Roman" w:eastAsia="SimSun" w:hAnsi="Times New Roman"/>
          <w:sz w:val="24"/>
          <w:szCs w:val="24"/>
          <w:lang w:val="en-US"/>
        </w:rPr>
        <w:t>Experience with analysis of high-throughput ‘omics data</w:t>
      </w:r>
    </w:p>
    <w:p w14:paraId="4C9AC325" w14:textId="77777777" w:rsidR="001903F2" w:rsidRPr="001903F2" w:rsidRDefault="001903F2" w:rsidP="001903F2">
      <w:pPr>
        <w:numPr>
          <w:ilvl w:val="0"/>
          <w:numId w:val="3"/>
        </w:numPr>
        <w:spacing w:after="0" w:line="240" w:lineRule="auto"/>
        <w:contextualSpacing/>
        <w:jc w:val="both"/>
        <w:rPr>
          <w:rFonts w:ascii="Times New Roman" w:eastAsia="SimSun" w:hAnsi="Times New Roman"/>
          <w:sz w:val="24"/>
          <w:szCs w:val="24"/>
          <w:lang w:val="en-US"/>
        </w:rPr>
      </w:pPr>
      <w:r w:rsidRPr="001903F2">
        <w:rPr>
          <w:rFonts w:ascii="Times New Roman" w:eastAsia="SimSun" w:hAnsi="Times New Roman"/>
          <w:sz w:val="24"/>
          <w:szCs w:val="24"/>
          <w:lang w:val="en-US"/>
        </w:rPr>
        <w:t>Track record of publications</w:t>
      </w:r>
    </w:p>
    <w:p w14:paraId="683D3709" w14:textId="77777777" w:rsidR="006C605D" w:rsidRDefault="006C605D" w:rsidP="00507C9B">
      <w:pPr>
        <w:widowControl w:val="0"/>
        <w:suppressAutoHyphens/>
        <w:spacing w:after="0" w:line="280" w:lineRule="exact"/>
        <w:rPr>
          <w:rFonts w:ascii="Times New Roman" w:eastAsia="SimSun" w:hAnsi="Times New Roman"/>
          <w:b/>
          <w:bCs/>
          <w:color w:val="000000"/>
          <w:kern w:val="1"/>
          <w:sz w:val="24"/>
          <w:szCs w:val="24"/>
          <w:lang w:val="en-AU" w:eastAsia="hi-IN" w:bidi="hi-IN"/>
        </w:rPr>
      </w:pPr>
    </w:p>
    <w:p w14:paraId="0F7530E2" w14:textId="77777777" w:rsidR="00507C9B" w:rsidRPr="006C605D" w:rsidRDefault="00507C9B" w:rsidP="00507C9B">
      <w:pPr>
        <w:widowControl w:val="0"/>
        <w:suppressAutoHyphens/>
        <w:spacing w:after="0" w:line="280" w:lineRule="exact"/>
        <w:rPr>
          <w:rFonts w:ascii="Times New Roman" w:eastAsia="SimSun" w:hAnsi="Times New Roman"/>
          <w:b/>
          <w:bCs/>
          <w:color w:val="000000"/>
          <w:kern w:val="1"/>
          <w:sz w:val="24"/>
          <w:szCs w:val="24"/>
          <w:lang w:val="en-AU" w:eastAsia="hi-IN" w:bidi="hi-IN"/>
        </w:rPr>
      </w:pPr>
      <w:r w:rsidRPr="006C605D">
        <w:rPr>
          <w:rFonts w:ascii="Times New Roman" w:eastAsia="SimSun" w:hAnsi="Times New Roman"/>
          <w:b/>
          <w:bCs/>
          <w:color w:val="000000"/>
          <w:kern w:val="1"/>
          <w:sz w:val="24"/>
          <w:szCs w:val="24"/>
          <w:lang w:val="en-AU" w:eastAsia="hi-IN" w:bidi="hi-IN"/>
        </w:rPr>
        <w:t>Additional skills:</w:t>
      </w:r>
    </w:p>
    <w:p w14:paraId="1DE11510" w14:textId="77777777" w:rsidR="00507C9B" w:rsidRPr="006C605D" w:rsidRDefault="00507C9B" w:rsidP="00507C9B">
      <w:pPr>
        <w:numPr>
          <w:ilvl w:val="0"/>
          <w:numId w:val="3"/>
        </w:numPr>
        <w:spacing w:after="0" w:line="240" w:lineRule="auto"/>
        <w:contextualSpacing/>
        <w:jc w:val="both"/>
        <w:rPr>
          <w:rFonts w:ascii="Times New Roman" w:hAnsi="Times New Roman"/>
          <w:sz w:val="24"/>
          <w:szCs w:val="24"/>
          <w:lang w:val="en-US"/>
        </w:rPr>
      </w:pPr>
      <w:r w:rsidRPr="006C605D">
        <w:rPr>
          <w:rFonts w:ascii="Times New Roman" w:hAnsi="Times New Roman"/>
          <w:sz w:val="24"/>
          <w:szCs w:val="24"/>
          <w:lang w:val="en-US"/>
        </w:rPr>
        <w:t xml:space="preserve">High motivation to work in a </w:t>
      </w:r>
      <w:r w:rsidR="006C605D">
        <w:rPr>
          <w:rFonts w:ascii="Times New Roman" w:hAnsi="Times New Roman"/>
          <w:sz w:val="24"/>
          <w:szCs w:val="24"/>
          <w:lang w:val="en-US"/>
        </w:rPr>
        <w:t>multidisciplinary team</w:t>
      </w:r>
    </w:p>
    <w:p w14:paraId="5EF1BAD0" w14:textId="1777E956" w:rsidR="001903F2" w:rsidRPr="001903F2" w:rsidRDefault="00E55C23" w:rsidP="001903F2">
      <w:pPr>
        <w:numPr>
          <w:ilvl w:val="0"/>
          <w:numId w:val="3"/>
        </w:numPr>
        <w:spacing w:after="0" w:line="240" w:lineRule="auto"/>
        <w:contextualSpacing/>
        <w:jc w:val="both"/>
        <w:rPr>
          <w:rFonts w:ascii="Times New Roman" w:hAnsi="Times New Roman"/>
          <w:sz w:val="24"/>
          <w:szCs w:val="24"/>
          <w:lang w:val="en-US"/>
        </w:rPr>
      </w:pPr>
      <w:r w:rsidRPr="006C605D">
        <w:rPr>
          <w:rFonts w:ascii="Times New Roman" w:hAnsi="Times New Roman"/>
          <w:sz w:val="24"/>
          <w:szCs w:val="24"/>
          <w:lang w:val="en-US"/>
        </w:rPr>
        <w:t>Ability to work independently</w:t>
      </w:r>
    </w:p>
    <w:p w14:paraId="7A9899A5" w14:textId="6E3F4A8D" w:rsidR="00E55C23" w:rsidRPr="006C605D" w:rsidRDefault="001903F2" w:rsidP="001903F2">
      <w:pPr>
        <w:numPr>
          <w:ilvl w:val="0"/>
          <w:numId w:val="3"/>
        </w:numPr>
        <w:spacing w:after="0" w:line="240" w:lineRule="auto"/>
        <w:contextualSpacing/>
        <w:jc w:val="both"/>
        <w:rPr>
          <w:rFonts w:ascii="Times New Roman" w:hAnsi="Times New Roman"/>
          <w:sz w:val="24"/>
          <w:szCs w:val="24"/>
          <w:lang w:val="en-US"/>
        </w:rPr>
      </w:pPr>
      <w:r w:rsidRPr="001903F2">
        <w:rPr>
          <w:rFonts w:ascii="Times New Roman" w:hAnsi="Times New Roman"/>
          <w:sz w:val="24"/>
          <w:szCs w:val="24"/>
          <w:lang w:val="en-US"/>
        </w:rPr>
        <w:t>Excellent communication skills for effective interaction with the multidisciplinary cohort of researchers</w:t>
      </w:r>
    </w:p>
    <w:p w14:paraId="4B4B5836" w14:textId="77777777" w:rsidR="00E55C23" w:rsidRPr="006C605D" w:rsidRDefault="00E55C23" w:rsidP="00E55C23">
      <w:pPr>
        <w:numPr>
          <w:ilvl w:val="0"/>
          <w:numId w:val="3"/>
        </w:numPr>
        <w:spacing w:after="0" w:line="240" w:lineRule="auto"/>
        <w:contextualSpacing/>
        <w:jc w:val="both"/>
        <w:rPr>
          <w:rFonts w:ascii="Times New Roman" w:hAnsi="Times New Roman"/>
          <w:sz w:val="24"/>
          <w:szCs w:val="24"/>
          <w:lang w:val="en-US"/>
        </w:rPr>
      </w:pPr>
      <w:r w:rsidRPr="006C605D">
        <w:rPr>
          <w:rFonts w:ascii="Times New Roman" w:eastAsia="SimSun" w:hAnsi="Times New Roman"/>
          <w:color w:val="000000"/>
          <w:kern w:val="1"/>
          <w:sz w:val="24"/>
          <w:szCs w:val="24"/>
          <w:lang w:val="en-AU" w:eastAsia="hi-IN" w:bidi="hi-IN"/>
        </w:rPr>
        <w:t>Proactive, motivated, showing initiative to move projects forward</w:t>
      </w:r>
    </w:p>
    <w:p w14:paraId="2483E078" w14:textId="179A9F57" w:rsidR="00E55C23" w:rsidRPr="006C605D" w:rsidRDefault="00E55C23" w:rsidP="00E55C23">
      <w:pPr>
        <w:numPr>
          <w:ilvl w:val="0"/>
          <w:numId w:val="3"/>
        </w:numPr>
        <w:spacing w:after="0" w:line="240" w:lineRule="auto"/>
        <w:contextualSpacing/>
        <w:jc w:val="both"/>
        <w:rPr>
          <w:rFonts w:ascii="Times New Roman" w:hAnsi="Times New Roman"/>
          <w:sz w:val="24"/>
          <w:szCs w:val="24"/>
          <w:lang w:val="en-US"/>
        </w:rPr>
      </w:pPr>
      <w:r w:rsidRPr="006C605D">
        <w:rPr>
          <w:rFonts w:ascii="Times New Roman" w:hAnsi="Times New Roman"/>
          <w:sz w:val="24"/>
          <w:szCs w:val="24"/>
          <w:lang w:val="en-US"/>
        </w:rPr>
        <w:t>Good work organization</w:t>
      </w:r>
    </w:p>
    <w:p w14:paraId="72470EB1" w14:textId="2758E01E" w:rsidR="006C605D" w:rsidRDefault="00E73F92" w:rsidP="006C605D">
      <w:pPr>
        <w:numPr>
          <w:ilvl w:val="0"/>
          <w:numId w:val="3"/>
        </w:numPr>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I</w:t>
      </w:r>
      <w:r w:rsidR="006C605D" w:rsidRPr="006C605D">
        <w:rPr>
          <w:rFonts w:ascii="Times New Roman" w:hAnsi="Times New Roman"/>
          <w:sz w:val="24"/>
          <w:szCs w:val="24"/>
          <w:lang w:val="en-US"/>
        </w:rPr>
        <w:t>ndependently design and conduct high-quality research experiments under the supervisor’s guidance</w:t>
      </w:r>
    </w:p>
    <w:p w14:paraId="2B0B97DC" w14:textId="71114873" w:rsidR="006C605D" w:rsidRPr="006C605D" w:rsidRDefault="00E73F92" w:rsidP="006C605D">
      <w:pPr>
        <w:numPr>
          <w:ilvl w:val="0"/>
          <w:numId w:val="3"/>
        </w:numPr>
        <w:spacing w:after="0" w:line="240" w:lineRule="auto"/>
        <w:contextualSpacing/>
        <w:jc w:val="both"/>
        <w:rPr>
          <w:rFonts w:ascii="Times New Roman" w:hAnsi="Times New Roman"/>
          <w:sz w:val="24"/>
          <w:szCs w:val="24"/>
          <w:lang w:val="en-US"/>
        </w:rPr>
      </w:pPr>
      <w:r>
        <w:rPr>
          <w:rFonts w:ascii="Times New Roman" w:hAnsi="Times New Roman"/>
          <w:sz w:val="24"/>
          <w:szCs w:val="24"/>
          <w:lang w:val="en-US"/>
        </w:rPr>
        <w:t>A</w:t>
      </w:r>
      <w:r w:rsidR="006C605D" w:rsidRPr="006C605D">
        <w:rPr>
          <w:rFonts w:ascii="Times New Roman" w:hAnsi="Times New Roman"/>
          <w:sz w:val="24"/>
          <w:szCs w:val="24"/>
          <w:lang w:val="en-US"/>
        </w:rPr>
        <w:t>nalyze data</w:t>
      </w:r>
      <w:r>
        <w:rPr>
          <w:rFonts w:ascii="Times New Roman" w:hAnsi="Times New Roman"/>
          <w:sz w:val="24"/>
          <w:szCs w:val="24"/>
          <w:lang w:val="en-US"/>
        </w:rPr>
        <w:t>, create high quality figures</w:t>
      </w:r>
      <w:r w:rsidR="006C605D" w:rsidRPr="006C605D">
        <w:rPr>
          <w:rFonts w:ascii="Times New Roman" w:hAnsi="Times New Roman"/>
          <w:sz w:val="24"/>
          <w:szCs w:val="24"/>
          <w:lang w:val="en-US"/>
        </w:rPr>
        <w:t xml:space="preserve"> and draft manuscripts for publication</w:t>
      </w:r>
    </w:p>
    <w:p w14:paraId="76CD9AA0" w14:textId="36B730CD" w:rsidR="006C605D" w:rsidRPr="006C605D" w:rsidRDefault="006C605D" w:rsidP="006C605D">
      <w:pPr>
        <w:numPr>
          <w:ilvl w:val="0"/>
          <w:numId w:val="3"/>
        </w:numPr>
        <w:spacing w:after="0" w:line="240" w:lineRule="auto"/>
        <w:contextualSpacing/>
        <w:jc w:val="both"/>
        <w:rPr>
          <w:rFonts w:ascii="Times New Roman" w:hAnsi="Times New Roman"/>
          <w:sz w:val="24"/>
          <w:szCs w:val="24"/>
          <w:lang w:val="en-US"/>
        </w:rPr>
      </w:pPr>
      <w:r w:rsidRPr="006C605D">
        <w:rPr>
          <w:rFonts w:ascii="Times New Roman" w:hAnsi="Times New Roman"/>
          <w:sz w:val="24"/>
          <w:szCs w:val="24"/>
          <w:lang w:val="en-US"/>
        </w:rPr>
        <w:t>Fluency in English in speaking</w:t>
      </w:r>
      <w:r w:rsidR="00E73F92">
        <w:rPr>
          <w:rFonts w:ascii="Times New Roman" w:hAnsi="Times New Roman"/>
          <w:sz w:val="24"/>
          <w:szCs w:val="24"/>
          <w:lang w:val="en-US"/>
        </w:rPr>
        <w:t xml:space="preserve"> and writing</w:t>
      </w:r>
    </w:p>
    <w:p w14:paraId="48B1E5CF" w14:textId="4661AAFA" w:rsidR="00507C9B" w:rsidRPr="006C605D" w:rsidRDefault="006C605D" w:rsidP="006C605D">
      <w:pPr>
        <w:numPr>
          <w:ilvl w:val="0"/>
          <w:numId w:val="3"/>
        </w:numPr>
        <w:spacing w:after="0" w:line="240" w:lineRule="auto"/>
        <w:contextualSpacing/>
        <w:jc w:val="both"/>
        <w:rPr>
          <w:rFonts w:ascii="Times New Roman" w:hAnsi="Times New Roman"/>
          <w:color w:val="000000"/>
          <w:kern w:val="1"/>
          <w:sz w:val="24"/>
          <w:szCs w:val="24"/>
          <w:lang w:val="en-AU" w:eastAsia="hi-IN" w:bidi="hi-IN"/>
        </w:rPr>
      </w:pPr>
      <w:r w:rsidRPr="006C605D">
        <w:rPr>
          <w:rFonts w:ascii="Times New Roman" w:hAnsi="Times New Roman"/>
          <w:sz w:val="24"/>
          <w:szCs w:val="24"/>
          <w:lang w:val="en-US"/>
        </w:rPr>
        <w:t>Good writing and presentation skills</w:t>
      </w:r>
    </w:p>
    <w:p w14:paraId="6BCA0F70" w14:textId="77777777" w:rsidR="001903F2" w:rsidRDefault="001903F2" w:rsidP="00507C9B">
      <w:pPr>
        <w:widowControl w:val="0"/>
        <w:suppressAutoHyphens/>
        <w:spacing w:after="0" w:line="280" w:lineRule="exact"/>
        <w:rPr>
          <w:rFonts w:ascii="Times New Roman" w:eastAsia="SimSun" w:hAnsi="Times New Roman"/>
          <w:b/>
          <w:bCs/>
          <w:color w:val="000000"/>
          <w:kern w:val="1"/>
          <w:sz w:val="24"/>
          <w:szCs w:val="24"/>
          <w:lang w:val="en-AU" w:eastAsia="hi-IN" w:bidi="hi-IN"/>
        </w:rPr>
      </w:pPr>
    </w:p>
    <w:p w14:paraId="41BF2257" w14:textId="77777777" w:rsidR="001903F2" w:rsidRDefault="001903F2" w:rsidP="00507C9B">
      <w:pPr>
        <w:widowControl w:val="0"/>
        <w:suppressAutoHyphens/>
        <w:spacing w:after="0" w:line="100" w:lineRule="atLeast"/>
        <w:jc w:val="both"/>
        <w:rPr>
          <w:rFonts w:ascii="Times New Roman" w:hAnsi="Times New Roman"/>
          <w:b/>
          <w:bCs/>
          <w:color w:val="000000"/>
          <w:kern w:val="1"/>
          <w:sz w:val="24"/>
          <w:szCs w:val="24"/>
          <w:lang w:val="en-AU" w:eastAsia="hi-IN" w:bidi="hi-IN"/>
        </w:rPr>
      </w:pPr>
    </w:p>
    <w:p w14:paraId="5C9537C0" w14:textId="77777777" w:rsidR="00507C9B" w:rsidRDefault="00507C9B" w:rsidP="00507C9B">
      <w:pPr>
        <w:widowControl w:val="0"/>
        <w:suppressAutoHyphens/>
        <w:spacing w:after="0" w:line="100" w:lineRule="atLeast"/>
        <w:jc w:val="both"/>
        <w:rPr>
          <w:rFonts w:ascii="Times New Roman" w:hAnsi="Times New Roman"/>
          <w:b/>
          <w:bCs/>
          <w:color w:val="000000"/>
          <w:kern w:val="1"/>
          <w:sz w:val="24"/>
          <w:szCs w:val="24"/>
          <w:lang w:val="en-AU" w:eastAsia="hi-IN" w:bidi="hi-IN"/>
        </w:rPr>
      </w:pPr>
      <w:r w:rsidRPr="006C605D">
        <w:rPr>
          <w:rFonts w:ascii="Times New Roman" w:hAnsi="Times New Roman"/>
          <w:b/>
          <w:bCs/>
          <w:color w:val="000000"/>
          <w:kern w:val="1"/>
          <w:sz w:val="24"/>
          <w:szCs w:val="24"/>
          <w:lang w:val="en-AU" w:eastAsia="hi-IN" w:bidi="hi-IN"/>
        </w:rPr>
        <w:t>Mandatory documents:</w:t>
      </w:r>
    </w:p>
    <w:p w14:paraId="638899EA" w14:textId="77777777" w:rsidR="001903F2" w:rsidRDefault="006C605D" w:rsidP="001903F2">
      <w:pPr>
        <w:pStyle w:val="Akapitzlist"/>
        <w:numPr>
          <w:ilvl w:val="0"/>
          <w:numId w:val="5"/>
        </w:numPr>
        <w:spacing w:line="100" w:lineRule="atLeast"/>
        <w:jc w:val="both"/>
        <w:rPr>
          <w:rFonts w:eastAsia="Times New Roman" w:cs="Times New Roman"/>
          <w:color w:val="000000"/>
          <w:lang w:val="en-AU"/>
        </w:rPr>
      </w:pPr>
      <w:r w:rsidRPr="001903F2">
        <w:rPr>
          <w:rFonts w:eastAsia="Times New Roman" w:cs="Times New Roman"/>
          <w:color w:val="000000"/>
          <w:lang w:val="en-AU"/>
        </w:rPr>
        <w:t xml:space="preserve">cover letter </w:t>
      </w:r>
      <w:r w:rsidR="001903F2" w:rsidRPr="001903F2">
        <w:rPr>
          <w:rFonts w:eastAsia="Times New Roman" w:cs="Times New Roman"/>
          <w:color w:val="000000"/>
          <w:lang w:val="en-AU"/>
        </w:rPr>
        <w:t>describing how they fit the position and their scientific interests and philosophy</w:t>
      </w:r>
    </w:p>
    <w:p w14:paraId="0A8585B2" w14:textId="77777777" w:rsidR="001903F2" w:rsidRDefault="006C605D" w:rsidP="001903F2">
      <w:pPr>
        <w:pStyle w:val="Akapitzlist"/>
        <w:numPr>
          <w:ilvl w:val="0"/>
          <w:numId w:val="5"/>
        </w:numPr>
        <w:spacing w:line="100" w:lineRule="atLeast"/>
        <w:jc w:val="both"/>
        <w:rPr>
          <w:rFonts w:eastAsia="Times New Roman" w:cs="Times New Roman"/>
          <w:color w:val="000000"/>
          <w:lang w:val="en-AU"/>
        </w:rPr>
      </w:pPr>
      <w:r w:rsidRPr="001903F2">
        <w:rPr>
          <w:rFonts w:eastAsia="Times New Roman" w:cs="Times New Roman"/>
          <w:color w:val="000000"/>
          <w:lang w:val="en-AU"/>
        </w:rPr>
        <w:t xml:space="preserve">CV </w:t>
      </w:r>
      <w:r w:rsidR="001903F2">
        <w:rPr>
          <w:rFonts w:eastAsia="Times New Roman" w:cs="Times New Roman"/>
          <w:color w:val="000000"/>
          <w:lang w:val="en-AU"/>
        </w:rPr>
        <w:t>including:</w:t>
      </w:r>
      <w:r w:rsidRPr="001903F2">
        <w:rPr>
          <w:rFonts w:eastAsia="Times New Roman" w:cs="Times New Roman"/>
          <w:color w:val="000000"/>
          <w:lang w:val="en-AU"/>
        </w:rPr>
        <w:t xml:space="preserve"> </w:t>
      </w:r>
    </w:p>
    <w:p w14:paraId="3F66AF6B" w14:textId="77777777" w:rsidR="00507C9B" w:rsidRDefault="00507C9B" w:rsidP="001903F2">
      <w:pPr>
        <w:pStyle w:val="Akapitzlist"/>
        <w:numPr>
          <w:ilvl w:val="0"/>
          <w:numId w:val="6"/>
        </w:numPr>
        <w:spacing w:line="100" w:lineRule="atLeast"/>
        <w:jc w:val="both"/>
        <w:rPr>
          <w:rFonts w:cs="Times New Roman"/>
          <w:color w:val="000000"/>
          <w:lang w:val="en-AU"/>
        </w:rPr>
      </w:pPr>
      <w:r w:rsidRPr="001903F2">
        <w:rPr>
          <w:rFonts w:cs="Times New Roman"/>
          <w:color w:val="000000"/>
          <w:lang w:val="en-AU"/>
        </w:rPr>
        <w:t>Education history;</w:t>
      </w:r>
    </w:p>
    <w:p w14:paraId="616466B9" w14:textId="77777777" w:rsidR="00507C9B" w:rsidRDefault="00507C9B" w:rsidP="001903F2">
      <w:pPr>
        <w:pStyle w:val="Akapitzlist"/>
        <w:numPr>
          <w:ilvl w:val="0"/>
          <w:numId w:val="6"/>
        </w:numPr>
        <w:spacing w:line="100" w:lineRule="atLeast"/>
        <w:jc w:val="both"/>
        <w:rPr>
          <w:rFonts w:cs="Times New Roman"/>
          <w:color w:val="000000"/>
          <w:lang w:val="en-AU"/>
        </w:rPr>
      </w:pPr>
      <w:r w:rsidRPr="001903F2">
        <w:rPr>
          <w:rFonts w:cs="Times New Roman"/>
          <w:color w:val="000000"/>
          <w:lang w:val="en-AU"/>
        </w:rPr>
        <w:t xml:space="preserve">Details on the </w:t>
      </w:r>
      <w:r w:rsidR="001903F2" w:rsidRPr="001903F2">
        <w:rPr>
          <w:rFonts w:cs="Times New Roman"/>
          <w:color w:val="000000"/>
          <w:lang w:val="en-AU"/>
        </w:rPr>
        <w:t>PhD thesis</w:t>
      </w:r>
      <w:r w:rsidRPr="001903F2">
        <w:rPr>
          <w:rFonts w:cs="Times New Roman"/>
          <w:color w:val="000000"/>
          <w:lang w:val="en-AU"/>
        </w:rPr>
        <w:t xml:space="preserve"> (title, name of the supervisor, institution awarding the title, date of issuing the diploma);</w:t>
      </w:r>
    </w:p>
    <w:p w14:paraId="63C5B2A7" w14:textId="77777777" w:rsidR="00507C9B" w:rsidRDefault="00507C9B" w:rsidP="001903F2">
      <w:pPr>
        <w:pStyle w:val="Akapitzlist"/>
        <w:numPr>
          <w:ilvl w:val="0"/>
          <w:numId w:val="6"/>
        </w:numPr>
        <w:spacing w:line="100" w:lineRule="atLeast"/>
        <w:jc w:val="both"/>
        <w:rPr>
          <w:rFonts w:cs="Times New Roman"/>
          <w:color w:val="000000"/>
          <w:lang w:val="en-AU"/>
        </w:rPr>
      </w:pPr>
      <w:r w:rsidRPr="001903F2">
        <w:rPr>
          <w:rFonts w:cs="Times New Roman"/>
          <w:color w:val="000000"/>
          <w:lang w:val="en-AU"/>
        </w:rPr>
        <w:t xml:space="preserve">Scientific record (scientific articles, conference presentations, book chapters, monographs, books, </w:t>
      </w:r>
      <w:r w:rsidRPr="001903F2">
        <w:rPr>
          <w:rFonts w:cs="Times New Roman"/>
          <w:i/>
          <w:iCs/>
          <w:color w:val="000000"/>
          <w:lang w:val="en-AU"/>
        </w:rPr>
        <w:t>etc</w:t>
      </w:r>
      <w:r w:rsidRPr="001903F2">
        <w:rPr>
          <w:rFonts w:cs="Times New Roman"/>
          <w:color w:val="000000"/>
          <w:lang w:val="en-AU"/>
        </w:rPr>
        <w:t>.);</w:t>
      </w:r>
    </w:p>
    <w:p w14:paraId="32639CA4" w14:textId="77777777" w:rsidR="00507C9B" w:rsidRDefault="00507C9B" w:rsidP="001903F2">
      <w:pPr>
        <w:pStyle w:val="Akapitzlist"/>
        <w:numPr>
          <w:ilvl w:val="0"/>
          <w:numId w:val="6"/>
        </w:numPr>
        <w:spacing w:line="100" w:lineRule="atLeast"/>
        <w:jc w:val="both"/>
        <w:rPr>
          <w:rFonts w:cs="Times New Roman"/>
          <w:color w:val="000000"/>
          <w:lang w:val="en-AU"/>
        </w:rPr>
      </w:pPr>
      <w:r w:rsidRPr="001903F2">
        <w:rPr>
          <w:rFonts w:cs="Times New Roman"/>
          <w:color w:val="000000"/>
          <w:lang w:val="en-AU"/>
        </w:rPr>
        <w:t xml:space="preserve">Awards and other achievements (scholarships, internships, training schools, participation in research projects, </w:t>
      </w:r>
      <w:r w:rsidRPr="001903F2">
        <w:rPr>
          <w:rFonts w:cs="Times New Roman"/>
          <w:i/>
          <w:iCs/>
          <w:color w:val="000000"/>
          <w:lang w:val="en-AU"/>
        </w:rPr>
        <w:t>etc</w:t>
      </w:r>
      <w:r w:rsidRPr="001903F2">
        <w:rPr>
          <w:rFonts w:cs="Times New Roman"/>
          <w:color w:val="000000"/>
          <w:lang w:val="en-AU"/>
        </w:rPr>
        <w:t>.);</w:t>
      </w:r>
    </w:p>
    <w:p w14:paraId="327D0F9A" w14:textId="782B428D" w:rsidR="006E7CD2" w:rsidRPr="006E7CD2" w:rsidRDefault="00507C9B" w:rsidP="001903F2">
      <w:pPr>
        <w:pStyle w:val="Akapitzlist"/>
        <w:numPr>
          <w:ilvl w:val="0"/>
          <w:numId w:val="6"/>
        </w:numPr>
        <w:spacing w:line="100" w:lineRule="atLeast"/>
        <w:jc w:val="both"/>
        <w:rPr>
          <w:rFonts w:cs="Times New Roman"/>
          <w:color w:val="000000"/>
          <w:lang w:val="en-AU"/>
        </w:rPr>
      </w:pPr>
      <w:r w:rsidRPr="001903F2">
        <w:rPr>
          <w:rFonts w:eastAsia="Times New Roman" w:cs="Times New Roman"/>
          <w:color w:val="000000"/>
          <w:lang w:val="en-AU"/>
        </w:rPr>
        <w:t>Competences (</w:t>
      </w:r>
      <w:r w:rsidR="00E73F92">
        <w:rPr>
          <w:rFonts w:eastAsia="Times New Roman" w:cs="Times New Roman"/>
          <w:color w:val="000000"/>
          <w:lang w:val="en-AU"/>
        </w:rPr>
        <w:t xml:space="preserve">computer and wet-lab </w:t>
      </w:r>
      <w:r w:rsidRPr="001903F2">
        <w:rPr>
          <w:rFonts w:eastAsia="Times New Roman" w:cs="Times New Roman"/>
          <w:color w:val="000000"/>
          <w:lang w:val="en-AU"/>
        </w:rPr>
        <w:t xml:space="preserve">skills, trainings, practices </w:t>
      </w:r>
      <w:r w:rsidRPr="001903F2">
        <w:rPr>
          <w:rFonts w:eastAsia="Times New Roman" w:cs="Times New Roman"/>
          <w:i/>
          <w:iCs/>
          <w:color w:val="000000"/>
          <w:lang w:val="en-AU"/>
        </w:rPr>
        <w:t>etc</w:t>
      </w:r>
      <w:r w:rsidRPr="001903F2">
        <w:rPr>
          <w:rFonts w:eastAsia="Times New Roman" w:cs="Times New Roman"/>
          <w:color w:val="000000"/>
          <w:lang w:val="en-AU"/>
        </w:rPr>
        <w:t>.);</w:t>
      </w:r>
      <w:r w:rsidR="001903F2" w:rsidRPr="001903F2">
        <w:rPr>
          <w:rFonts w:eastAsia="Times New Roman" w:cs="Times New Roman"/>
          <w:color w:val="000000"/>
          <w:lang w:val="en-AU"/>
        </w:rPr>
        <w:t xml:space="preserve"> </w:t>
      </w:r>
    </w:p>
    <w:p w14:paraId="02CC607D" w14:textId="77777777" w:rsidR="00507C9B" w:rsidRPr="001903F2" w:rsidRDefault="00E04A51" w:rsidP="001903F2">
      <w:pPr>
        <w:pStyle w:val="Akapitzlist"/>
        <w:numPr>
          <w:ilvl w:val="0"/>
          <w:numId w:val="6"/>
        </w:numPr>
        <w:spacing w:line="100" w:lineRule="atLeast"/>
        <w:jc w:val="both"/>
        <w:rPr>
          <w:rFonts w:cs="Times New Roman"/>
          <w:color w:val="000000"/>
          <w:lang w:val="en-AU"/>
        </w:rPr>
      </w:pPr>
      <w:r>
        <w:rPr>
          <w:rFonts w:eastAsia="Times New Roman" w:cs="Times New Roman"/>
          <w:color w:val="000000"/>
          <w:lang w:val="en-AU"/>
        </w:rPr>
        <w:t xml:space="preserve">Three </w:t>
      </w:r>
      <w:r w:rsidR="00305B19">
        <w:rPr>
          <w:rFonts w:eastAsia="Times New Roman" w:cs="Times New Roman"/>
          <w:color w:val="000000"/>
          <w:lang w:val="en-AU"/>
        </w:rPr>
        <w:t xml:space="preserve">recommendation letters with </w:t>
      </w:r>
      <w:r w:rsidR="001903F2" w:rsidRPr="001903F2">
        <w:rPr>
          <w:rFonts w:eastAsia="Times New Roman" w:cs="Times New Roman"/>
          <w:color w:val="000000"/>
          <w:lang w:val="en-AU"/>
        </w:rPr>
        <w:t xml:space="preserve">contact information to </w:t>
      </w:r>
      <w:r w:rsidR="00305B19">
        <w:rPr>
          <w:rFonts w:eastAsia="Times New Roman" w:cs="Times New Roman"/>
          <w:color w:val="000000"/>
          <w:lang w:val="en-AU"/>
        </w:rPr>
        <w:t xml:space="preserve">referees  </w:t>
      </w:r>
    </w:p>
    <w:p w14:paraId="759E5135" w14:textId="77777777" w:rsidR="001903F2" w:rsidRDefault="001903F2" w:rsidP="00507C9B">
      <w:pPr>
        <w:widowControl w:val="0"/>
        <w:suppressAutoHyphens/>
        <w:spacing w:after="0" w:line="280" w:lineRule="exact"/>
        <w:rPr>
          <w:rFonts w:ascii="Times New Roman" w:eastAsia="SimSun" w:hAnsi="Times New Roman"/>
          <w:b/>
          <w:bCs/>
          <w:color w:val="000000"/>
          <w:kern w:val="1"/>
          <w:sz w:val="24"/>
          <w:szCs w:val="24"/>
          <w:lang w:val="en-AU" w:eastAsia="hi-IN" w:bidi="hi-IN"/>
        </w:rPr>
      </w:pPr>
    </w:p>
    <w:p w14:paraId="559E4821" w14:textId="77777777" w:rsidR="00507C9B" w:rsidRPr="006C605D" w:rsidRDefault="00507C9B" w:rsidP="00507C9B">
      <w:pPr>
        <w:widowControl w:val="0"/>
        <w:suppressAutoHyphens/>
        <w:spacing w:after="0" w:line="280" w:lineRule="exact"/>
        <w:rPr>
          <w:rFonts w:ascii="Times New Roman" w:eastAsia="SimSun" w:hAnsi="Times New Roman"/>
          <w:color w:val="000000"/>
          <w:kern w:val="1"/>
          <w:sz w:val="24"/>
          <w:szCs w:val="24"/>
          <w:lang w:val="en-AU" w:eastAsia="hi-IN" w:bidi="hi-IN"/>
        </w:rPr>
      </w:pPr>
      <w:r w:rsidRPr="006C605D">
        <w:rPr>
          <w:rFonts w:ascii="Times New Roman" w:eastAsia="SimSun" w:hAnsi="Times New Roman"/>
          <w:b/>
          <w:bCs/>
          <w:color w:val="000000"/>
          <w:kern w:val="1"/>
          <w:sz w:val="24"/>
          <w:szCs w:val="24"/>
          <w:lang w:val="en-AU" w:eastAsia="hi-IN" w:bidi="hi-IN"/>
        </w:rPr>
        <w:t>To apply:</w:t>
      </w:r>
    </w:p>
    <w:p w14:paraId="3441FDB8" w14:textId="77777777" w:rsidR="00507C9B" w:rsidRPr="006C605D" w:rsidRDefault="00507C9B" w:rsidP="006E7CD2">
      <w:pPr>
        <w:widowControl w:val="0"/>
        <w:numPr>
          <w:ilvl w:val="0"/>
          <w:numId w:val="2"/>
        </w:numPr>
        <w:suppressAutoHyphens/>
        <w:spacing w:after="0" w:line="280" w:lineRule="exact"/>
        <w:ind w:left="1418" w:hanging="284"/>
        <w:rPr>
          <w:rFonts w:ascii="Times New Roman" w:eastAsia="SimSun" w:hAnsi="Times New Roman"/>
          <w:color w:val="000000"/>
          <w:kern w:val="1"/>
          <w:sz w:val="24"/>
          <w:szCs w:val="24"/>
          <w:lang w:val="en-AU" w:eastAsia="hi-IN" w:bidi="hi-IN"/>
        </w:rPr>
      </w:pPr>
      <w:r w:rsidRPr="006C605D">
        <w:rPr>
          <w:rFonts w:ascii="Times New Roman" w:eastAsia="SimSun" w:hAnsi="Times New Roman"/>
          <w:color w:val="000000"/>
          <w:kern w:val="1"/>
          <w:sz w:val="24"/>
          <w:szCs w:val="24"/>
          <w:lang w:val="en-AU" w:eastAsia="hi-IN" w:bidi="hi-IN"/>
        </w:rPr>
        <w:t xml:space="preserve">Application documents should be sent to e-mail address: </w:t>
      </w:r>
      <w:hyperlink r:id="rId10" w:history="1">
        <w:r w:rsidR="006E7CD2" w:rsidRPr="0039573A">
          <w:rPr>
            <w:rStyle w:val="Hipercze"/>
            <w:rFonts w:ascii="Times New Roman" w:eastAsia="SimSun" w:hAnsi="Times New Roman"/>
            <w:kern w:val="1"/>
            <w:sz w:val="24"/>
            <w:szCs w:val="24"/>
            <w:lang w:val="en-AU" w:bidi="hi-IN"/>
          </w:rPr>
          <w:t>erachair_recruitment@pan.olsztyn.pl</w:t>
        </w:r>
      </w:hyperlink>
      <w:r w:rsidRPr="006C605D">
        <w:rPr>
          <w:rFonts w:ascii="Times New Roman" w:eastAsia="SimSun" w:hAnsi="Times New Roman"/>
          <w:color w:val="000000"/>
          <w:kern w:val="1"/>
          <w:sz w:val="24"/>
          <w:szCs w:val="24"/>
          <w:lang w:val="en-AU" w:eastAsia="hi-IN" w:bidi="hi-IN"/>
        </w:rPr>
        <w:t xml:space="preserve"> </w:t>
      </w:r>
    </w:p>
    <w:p w14:paraId="7A1B1BE4" w14:textId="77777777" w:rsidR="00507C9B" w:rsidRPr="006C605D" w:rsidRDefault="00507C9B" w:rsidP="006E7CD2">
      <w:pPr>
        <w:widowControl w:val="0"/>
        <w:numPr>
          <w:ilvl w:val="0"/>
          <w:numId w:val="2"/>
        </w:numPr>
        <w:suppressAutoHyphens/>
        <w:spacing w:after="0" w:line="280" w:lineRule="exact"/>
        <w:ind w:left="1418" w:hanging="284"/>
        <w:rPr>
          <w:rFonts w:ascii="Times New Roman" w:eastAsia="SimSun" w:hAnsi="Times New Roman"/>
          <w:color w:val="000000"/>
          <w:kern w:val="1"/>
          <w:sz w:val="24"/>
          <w:szCs w:val="24"/>
          <w:lang w:val="en-AU" w:eastAsia="hi-IN" w:bidi="hi-IN"/>
        </w:rPr>
      </w:pPr>
      <w:r w:rsidRPr="006C605D">
        <w:rPr>
          <w:rFonts w:ascii="Times New Roman" w:eastAsia="SimSun" w:hAnsi="Times New Roman"/>
          <w:color w:val="000000"/>
          <w:kern w:val="1"/>
          <w:sz w:val="24"/>
          <w:szCs w:val="24"/>
          <w:lang w:val="en-AU" w:eastAsia="hi-IN" w:bidi="hi-IN"/>
        </w:rPr>
        <w:t>Kindly note that only online applications will be accepted</w:t>
      </w:r>
      <w:r w:rsidRPr="006C605D">
        <w:rPr>
          <w:rFonts w:ascii="Times New Roman" w:eastAsia="SimSun" w:hAnsi="Times New Roman"/>
          <w:color w:val="FF0000"/>
          <w:kern w:val="1"/>
          <w:sz w:val="24"/>
          <w:szCs w:val="24"/>
          <w:lang w:val="en-AU" w:eastAsia="hi-IN" w:bidi="hi-IN"/>
        </w:rPr>
        <w:t>.</w:t>
      </w:r>
    </w:p>
    <w:p w14:paraId="7D09F981" w14:textId="77777777" w:rsidR="00507C9B" w:rsidRPr="00CA77D2" w:rsidRDefault="00507C9B" w:rsidP="006E7CD2">
      <w:pPr>
        <w:widowControl w:val="0"/>
        <w:numPr>
          <w:ilvl w:val="1"/>
          <w:numId w:val="2"/>
        </w:numPr>
        <w:suppressAutoHyphens/>
        <w:spacing w:after="0" w:line="280" w:lineRule="exact"/>
        <w:ind w:left="1418" w:hanging="284"/>
        <w:rPr>
          <w:rFonts w:ascii="Times New Roman" w:eastAsia="SimSun" w:hAnsi="Times New Roman"/>
          <w:kern w:val="1"/>
          <w:sz w:val="24"/>
          <w:szCs w:val="24"/>
          <w:lang w:val="en-US" w:eastAsia="hi-IN" w:bidi="hi-IN"/>
        </w:rPr>
      </w:pPr>
      <w:r w:rsidRPr="006C605D">
        <w:rPr>
          <w:rFonts w:ascii="Times New Roman" w:eastAsia="SimSun" w:hAnsi="Times New Roman"/>
          <w:color w:val="000000"/>
          <w:kern w:val="1"/>
          <w:sz w:val="24"/>
          <w:szCs w:val="24"/>
          <w:lang w:val="en-AU" w:eastAsia="hi-IN" w:bidi="hi-IN"/>
        </w:rPr>
        <w:t xml:space="preserve">Applicants will receive timely communication from the recruitment office to inform them on their status in the </w:t>
      </w:r>
      <w:r w:rsidRPr="00CA77D2">
        <w:rPr>
          <w:rFonts w:ascii="Times New Roman" w:eastAsia="SimSun" w:hAnsi="Times New Roman"/>
          <w:color w:val="000000" w:themeColor="text1"/>
          <w:kern w:val="1"/>
          <w:sz w:val="24"/>
          <w:szCs w:val="24"/>
          <w:lang w:val="en-AU" w:eastAsia="hi-IN" w:bidi="hi-IN"/>
        </w:rPr>
        <w:t>recruitment process.</w:t>
      </w:r>
    </w:p>
    <w:p w14:paraId="02B5B77D" w14:textId="77777777" w:rsidR="00CA77D2" w:rsidRDefault="00CA77D2" w:rsidP="00CA77D2">
      <w:pPr>
        <w:widowControl w:val="0"/>
        <w:suppressAutoHyphens/>
        <w:spacing w:after="0" w:line="280" w:lineRule="exact"/>
        <w:rPr>
          <w:rFonts w:ascii="Times New Roman" w:eastAsia="SimSun" w:hAnsi="Times New Roman"/>
          <w:color w:val="000000" w:themeColor="text1"/>
          <w:kern w:val="1"/>
          <w:sz w:val="24"/>
          <w:szCs w:val="24"/>
          <w:lang w:val="en-AU" w:eastAsia="hi-IN" w:bidi="hi-IN"/>
        </w:rPr>
      </w:pPr>
    </w:p>
    <w:p w14:paraId="0D4DCF2F" w14:textId="77777777" w:rsidR="005D4FC5" w:rsidRDefault="005D4FC5" w:rsidP="00CA77D2">
      <w:pPr>
        <w:pStyle w:val="NormalnyWeb"/>
        <w:jc w:val="both"/>
        <w:rPr>
          <w:b/>
          <w:color w:val="000000"/>
          <w:lang w:val="en-AU"/>
        </w:rPr>
      </w:pPr>
    </w:p>
    <w:p w14:paraId="7D11F36B" w14:textId="77777777" w:rsidR="005D4FC5" w:rsidRDefault="005D4FC5" w:rsidP="00CA77D2">
      <w:pPr>
        <w:pStyle w:val="NormalnyWeb"/>
        <w:jc w:val="both"/>
        <w:rPr>
          <w:b/>
          <w:color w:val="000000"/>
          <w:lang w:val="en-AU"/>
        </w:rPr>
      </w:pPr>
    </w:p>
    <w:p w14:paraId="34B45CAA" w14:textId="77777777" w:rsidR="005D4FC5" w:rsidRDefault="005D4FC5" w:rsidP="00CA77D2">
      <w:pPr>
        <w:pStyle w:val="NormalnyWeb"/>
        <w:jc w:val="both"/>
        <w:rPr>
          <w:b/>
          <w:color w:val="000000"/>
          <w:lang w:val="en-AU"/>
        </w:rPr>
      </w:pPr>
    </w:p>
    <w:p w14:paraId="0653A4ED" w14:textId="77777777" w:rsidR="005D4FC5" w:rsidRDefault="005D4FC5" w:rsidP="00CA77D2">
      <w:pPr>
        <w:pStyle w:val="NormalnyWeb"/>
        <w:jc w:val="both"/>
        <w:rPr>
          <w:b/>
          <w:color w:val="000000"/>
          <w:lang w:val="en-AU"/>
        </w:rPr>
      </w:pPr>
    </w:p>
    <w:p w14:paraId="51EAD04B" w14:textId="77777777" w:rsidR="005D4FC5" w:rsidRDefault="005D4FC5" w:rsidP="00CA77D2">
      <w:pPr>
        <w:pStyle w:val="NormalnyWeb"/>
        <w:jc w:val="both"/>
        <w:rPr>
          <w:b/>
          <w:color w:val="000000"/>
          <w:lang w:val="en-AU"/>
        </w:rPr>
      </w:pPr>
    </w:p>
    <w:p w14:paraId="3845AFED" w14:textId="77777777" w:rsidR="005D4FC5" w:rsidRDefault="005D4FC5" w:rsidP="00CA77D2">
      <w:pPr>
        <w:pStyle w:val="NormalnyWeb"/>
        <w:jc w:val="both"/>
        <w:rPr>
          <w:b/>
          <w:color w:val="000000"/>
          <w:lang w:val="en-AU"/>
        </w:rPr>
      </w:pPr>
    </w:p>
    <w:p w14:paraId="104CE000" w14:textId="77777777" w:rsidR="00CA77D2" w:rsidRPr="00747926" w:rsidRDefault="00CA77D2" w:rsidP="00CA77D2">
      <w:pPr>
        <w:pStyle w:val="NormalnyWeb"/>
        <w:jc w:val="both"/>
        <w:rPr>
          <w:b/>
          <w:color w:val="000000"/>
          <w:lang w:val="en-AU"/>
        </w:rPr>
      </w:pPr>
      <w:r w:rsidRPr="00747926">
        <w:rPr>
          <w:b/>
          <w:color w:val="000000"/>
          <w:lang w:val="en-AU"/>
        </w:rPr>
        <w:lastRenderedPageBreak/>
        <w:t>About Olsztyn</w:t>
      </w:r>
    </w:p>
    <w:p w14:paraId="703A0C35" w14:textId="6071F553" w:rsidR="00CA77D2" w:rsidRPr="00747926" w:rsidRDefault="00CA77D2" w:rsidP="00CA77D2">
      <w:pPr>
        <w:pStyle w:val="NormalnyWeb"/>
        <w:jc w:val="both"/>
        <w:rPr>
          <w:color w:val="000000"/>
          <w:lang w:val="en-AU"/>
        </w:rPr>
      </w:pPr>
      <w:r w:rsidRPr="00747926">
        <w:rPr>
          <w:color w:val="000000"/>
          <w:lang w:val="en-AU"/>
        </w:rPr>
        <w:t xml:space="preserve">IARFR PAS is located in Olsztyn - the capital and the largest city of the </w:t>
      </w:r>
      <w:proofErr w:type="spellStart"/>
      <w:r w:rsidRPr="00747926">
        <w:rPr>
          <w:color w:val="000000"/>
          <w:lang w:val="en-AU"/>
        </w:rPr>
        <w:t>Warmia</w:t>
      </w:r>
      <w:proofErr w:type="spellEnd"/>
      <w:r w:rsidRPr="00747926">
        <w:rPr>
          <w:color w:val="000000"/>
          <w:lang w:val="en-AU"/>
        </w:rPr>
        <w:t xml:space="preserve"> and </w:t>
      </w:r>
      <w:proofErr w:type="spellStart"/>
      <w:r w:rsidRPr="00747926">
        <w:rPr>
          <w:color w:val="000000"/>
          <w:lang w:val="en-AU"/>
        </w:rPr>
        <w:t>Mazury</w:t>
      </w:r>
      <w:proofErr w:type="spellEnd"/>
      <w:r w:rsidRPr="00747926">
        <w:rPr>
          <w:color w:val="000000"/>
          <w:lang w:val="en-AU"/>
        </w:rPr>
        <w:t xml:space="preserve"> province in the North-Eastern Poland, with population of approx.175</w:t>
      </w:r>
      <w:r w:rsidR="00E73F92">
        <w:rPr>
          <w:color w:val="000000"/>
          <w:lang w:val="en-AU"/>
        </w:rPr>
        <w:t>,</w:t>
      </w:r>
      <w:r w:rsidRPr="00747926">
        <w:rPr>
          <w:color w:val="000000"/>
          <w:lang w:val="en-AU"/>
        </w:rPr>
        <w:t xml:space="preserve">000 people. Olsztyn’s greatest allure lies in its unique location as it is surrounded by forests and lakes. Olsztyn is a recognized academic centre of the region. City is located 90 min drive from </w:t>
      </w:r>
      <w:proofErr w:type="spellStart"/>
      <w:r w:rsidRPr="00747926">
        <w:rPr>
          <w:color w:val="000000"/>
          <w:lang w:val="en-AU"/>
        </w:rPr>
        <w:t>Gdańsk</w:t>
      </w:r>
      <w:proofErr w:type="spellEnd"/>
      <w:r w:rsidRPr="00747926">
        <w:rPr>
          <w:color w:val="000000"/>
          <w:lang w:val="en-AU"/>
        </w:rPr>
        <w:t xml:space="preserve"> and 150 min drive from Warsaw.</w:t>
      </w:r>
    </w:p>
    <w:p w14:paraId="7DF34489" w14:textId="77777777" w:rsidR="00CA77D2" w:rsidRPr="00747926" w:rsidRDefault="00CA77D2" w:rsidP="00CA77D2">
      <w:pPr>
        <w:pStyle w:val="NormalnyWeb"/>
        <w:jc w:val="both"/>
        <w:rPr>
          <w:color w:val="000000"/>
          <w:lang w:val="en-AU"/>
        </w:rPr>
      </w:pPr>
      <w:r w:rsidRPr="00747926">
        <w:rPr>
          <w:color w:val="000000"/>
          <w:lang w:val="en-AU"/>
        </w:rPr>
        <w:t xml:space="preserve">To learn more about Olsztyn and </w:t>
      </w:r>
      <w:proofErr w:type="spellStart"/>
      <w:r w:rsidRPr="00747926">
        <w:rPr>
          <w:color w:val="000000"/>
          <w:lang w:val="en-AU"/>
        </w:rPr>
        <w:t>Warmia</w:t>
      </w:r>
      <w:proofErr w:type="spellEnd"/>
      <w:r w:rsidRPr="00747926">
        <w:rPr>
          <w:color w:val="000000"/>
          <w:lang w:val="en-AU"/>
        </w:rPr>
        <w:t xml:space="preserve"> and </w:t>
      </w:r>
      <w:proofErr w:type="spellStart"/>
      <w:r w:rsidRPr="00747926">
        <w:rPr>
          <w:color w:val="000000"/>
          <w:lang w:val="en-AU"/>
        </w:rPr>
        <w:t>Mazury</w:t>
      </w:r>
      <w:proofErr w:type="spellEnd"/>
      <w:r w:rsidRPr="00747926">
        <w:rPr>
          <w:color w:val="000000"/>
          <w:lang w:val="en-AU"/>
        </w:rPr>
        <w:t xml:space="preserve"> district, please visit:</w:t>
      </w:r>
    </w:p>
    <w:p w14:paraId="78994290" w14:textId="77777777" w:rsidR="00CA77D2" w:rsidRPr="00747926" w:rsidRDefault="00CA77D2" w:rsidP="00CA77D2">
      <w:pPr>
        <w:pStyle w:val="Default"/>
        <w:numPr>
          <w:ilvl w:val="0"/>
          <w:numId w:val="7"/>
        </w:numPr>
        <w:jc w:val="both"/>
        <w:rPr>
          <w:rFonts w:ascii="Times New Roman" w:hAnsi="Times New Roman" w:cs="Times New Roman"/>
          <w:color w:val="0462C1"/>
          <w:lang w:val="en-AU"/>
        </w:rPr>
      </w:pPr>
      <w:r w:rsidRPr="00747926">
        <w:rPr>
          <w:rFonts w:ascii="Times New Roman" w:hAnsi="Times New Roman" w:cs="Times New Roman"/>
          <w:color w:val="0462C1"/>
          <w:lang w:val="en-AU"/>
        </w:rPr>
        <w:t>https://www.youtube.com/watch?v=FhbDLHAFrBs</w:t>
      </w:r>
    </w:p>
    <w:p w14:paraId="2A9B85D3" w14:textId="77777777" w:rsidR="00CA77D2" w:rsidRPr="00747926" w:rsidRDefault="00CA77D2" w:rsidP="00CA77D2">
      <w:pPr>
        <w:pStyle w:val="Default"/>
        <w:numPr>
          <w:ilvl w:val="0"/>
          <w:numId w:val="7"/>
        </w:numPr>
        <w:jc w:val="both"/>
        <w:rPr>
          <w:rFonts w:ascii="Times New Roman" w:hAnsi="Times New Roman" w:cs="Times New Roman"/>
          <w:color w:val="0462C1"/>
          <w:lang w:val="en-AU"/>
        </w:rPr>
      </w:pPr>
      <w:r w:rsidRPr="00747926">
        <w:rPr>
          <w:rFonts w:ascii="Times New Roman" w:hAnsi="Times New Roman" w:cs="Times New Roman"/>
          <w:color w:val="0462C1"/>
          <w:lang w:val="en-AU"/>
        </w:rPr>
        <w:t>https://www.youtube.com/watch?v=XJDHK0NIvL0</w:t>
      </w:r>
    </w:p>
    <w:p w14:paraId="2B69BEB4" w14:textId="77777777" w:rsidR="00CA77D2" w:rsidRPr="00747926" w:rsidRDefault="00CA77D2" w:rsidP="00CA77D2">
      <w:pPr>
        <w:pStyle w:val="Default"/>
        <w:numPr>
          <w:ilvl w:val="0"/>
          <w:numId w:val="7"/>
        </w:numPr>
        <w:jc w:val="both"/>
        <w:rPr>
          <w:rFonts w:ascii="Times New Roman" w:hAnsi="Times New Roman" w:cs="Times New Roman"/>
          <w:color w:val="0462C1"/>
          <w:lang w:val="en-AU"/>
        </w:rPr>
      </w:pPr>
      <w:r w:rsidRPr="00747926">
        <w:rPr>
          <w:rFonts w:ascii="Times New Roman" w:hAnsi="Times New Roman" w:cs="Times New Roman"/>
          <w:color w:val="0462C1"/>
          <w:lang w:val="en-AU"/>
        </w:rPr>
        <w:t>https://www.youtube.com/watch?v=g9gHF7VEQ7E</w:t>
      </w:r>
    </w:p>
    <w:p w14:paraId="12C5CB12" w14:textId="77777777" w:rsidR="00CA77D2" w:rsidRPr="00747926" w:rsidRDefault="00CA77D2" w:rsidP="00CA77D2">
      <w:pPr>
        <w:pStyle w:val="Default"/>
        <w:numPr>
          <w:ilvl w:val="0"/>
          <w:numId w:val="7"/>
        </w:numPr>
        <w:jc w:val="both"/>
        <w:rPr>
          <w:rFonts w:ascii="Times New Roman" w:hAnsi="Times New Roman" w:cs="Times New Roman"/>
          <w:color w:val="0462C1"/>
          <w:lang w:val="en-AU"/>
        </w:rPr>
      </w:pPr>
      <w:r w:rsidRPr="00747926">
        <w:rPr>
          <w:rFonts w:ascii="Times New Roman" w:hAnsi="Times New Roman" w:cs="Times New Roman"/>
          <w:color w:val="0462C1"/>
          <w:lang w:val="en-AU"/>
        </w:rPr>
        <w:t>https://www.youtube.com/watch?v=hnLgA6fL8zw</w:t>
      </w:r>
    </w:p>
    <w:p w14:paraId="490C368C" w14:textId="77777777" w:rsidR="00CA77D2" w:rsidRPr="00CA77D2" w:rsidRDefault="00CA77D2" w:rsidP="00CA77D2">
      <w:pPr>
        <w:widowControl w:val="0"/>
        <w:suppressAutoHyphens/>
        <w:spacing w:after="0" w:line="280" w:lineRule="exact"/>
        <w:rPr>
          <w:rFonts w:ascii="Times New Roman" w:eastAsia="SimSun" w:hAnsi="Times New Roman"/>
          <w:kern w:val="1"/>
          <w:sz w:val="24"/>
          <w:szCs w:val="24"/>
          <w:lang w:val="en-AU" w:eastAsia="hi-IN" w:bidi="hi-IN"/>
        </w:rPr>
      </w:pPr>
    </w:p>
    <w:p w14:paraId="1CF14083" w14:textId="77777777" w:rsidR="00E21F4E" w:rsidRPr="00747926" w:rsidRDefault="00E21F4E" w:rsidP="00E21F4E">
      <w:pPr>
        <w:pStyle w:val="NormalnyWeb"/>
        <w:jc w:val="both"/>
        <w:rPr>
          <w:b/>
          <w:color w:val="000000"/>
          <w:lang w:val="en-AU"/>
        </w:rPr>
      </w:pPr>
      <w:r w:rsidRPr="00747926">
        <w:rPr>
          <w:b/>
          <w:color w:val="000000"/>
          <w:lang w:val="en-AU"/>
        </w:rPr>
        <w:t>Final remarks</w:t>
      </w:r>
    </w:p>
    <w:p w14:paraId="5B2DFB48" w14:textId="77777777" w:rsidR="00E21F4E" w:rsidRPr="00747926" w:rsidRDefault="00E21F4E" w:rsidP="00E21F4E">
      <w:pPr>
        <w:pStyle w:val="NormalnyWeb"/>
        <w:jc w:val="both"/>
        <w:rPr>
          <w:color w:val="000000"/>
          <w:lang w:val="en-AU"/>
        </w:rPr>
      </w:pPr>
      <w:bookmarkStart w:id="0" w:name="_GoBack"/>
      <w:bookmarkEnd w:id="0"/>
      <w:r w:rsidRPr="00747926">
        <w:rPr>
          <w:color w:val="000000"/>
          <w:lang w:val="en-AU"/>
        </w:rPr>
        <w:t xml:space="preserve">Institute of Animal Reproduction and Food Research of Polish Academy of Sciences in </w:t>
      </w:r>
      <w:proofErr w:type="spellStart"/>
      <w:r w:rsidRPr="00747926">
        <w:rPr>
          <w:color w:val="000000"/>
          <w:lang w:val="en-AU"/>
        </w:rPr>
        <w:t>Olszyn</w:t>
      </w:r>
      <w:proofErr w:type="spellEnd"/>
      <w:r w:rsidRPr="00747926">
        <w:rPr>
          <w:color w:val="000000"/>
          <w:lang w:val="en-AU"/>
        </w:rPr>
        <w:t xml:space="preserve"> strives to be a workplace free from discrimination and with equal opportunities for all.</w:t>
      </w:r>
    </w:p>
    <w:p w14:paraId="0E0DE43B" w14:textId="77777777" w:rsidR="00E21F4E" w:rsidRPr="00747926" w:rsidRDefault="00E21F4E" w:rsidP="00E21F4E">
      <w:pPr>
        <w:pStyle w:val="NormalnyWeb"/>
        <w:jc w:val="both"/>
        <w:rPr>
          <w:color w:val="000000"/>
          <w:lang w:val="en-AU"/>
        </w:rPr>
      </w:pPr>
      <w:r w:rsidRPr="00747926">
        <w:rPr>
          <w:color w:val="000000"/>
          <w:lang w:val="en-AU"/>
        </w:rPr>
        <w:t>You are welcome to apply!</w:t>
      </w:r>
    </w:p>
    <w:p w14:paraId="74957DDC" w14:textId="77777777" w:rsidR="005B0193" w:rsidRPr="00E21F4E" w:rsidRDefault="005B0193">
      <w:pPr>
        <w:rPr>
          <w:rFonts w:ascii="Times New Roman" w:hAnsi="Times New Roman"/>
          <w:sz w:val="24"/>
          <w:szCs w:val="24"/>
          <w:lang w:val="en-AU"/>
        </w:rPr>
      </w:pPr>
    </w:p>
    <w:sectPr w:rsidR="005B0193" w:rsidRPr="00E21F4E" w:rsidSect="0014612C">
      <w:headerReference w:type="default" r:id="rId11"/>
      <w:pgSz w:w="11906" w:h="16838"/>
      <w:pgMar w:top="1134" w:right="1134" w:bottom="1134" w:left="113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C067A" w14:textId="77777777" w:rsidR="00E00ED4" w:rsidRDefault="00E00ED4" w:rsidP="005D4FC5">
      <w:pPr>
        <w:spacing w:after="0" w:line="240" w:lineRule="auto"/>
      </w:pPr>
      <w:r>
        <w:separator/>
      </w:r>
    </w:p>
  </w:endnote>
  <w:endnote w:type="continuationSeparator" w:id="0">
    <w:p w14:paraId="68D43731" w14:textId="77777777" w:rsidR="00E00ED4" w:rsidRDefault="00E00ED4" w:rsidP="005D4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0D9D8" w14:textId="77777777" w:rsidR="00E00ED4" w:rsidRDefault="00E00ED4" w:rsidP="005D4FC5">
      <w:pPr>
        <w:spacing w:after="0" w:line="240" w:lineRule="auto"/>
      </w:pPr>
      <w:r>
        <w:separator/>
      </w:r>
    </w:p>
  </w:footnote>
  <w:footnote w:type="continuationSeparator" w:id="0">
    <w:p w14:paraId="32C552B8" w14:textId="77777777" w:rsidR="00E00ED4" w:rsidRDefault="00E00ED4" w:rsidP="005D4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DECB2" w14:textId="47D8C2BB" w:rsidR="005D4FC5" w:rsidRDefault="005D4FC5">
    <w:pPr>
      <w:pStyle w:val="Nagwek"/>
    </w:pPr>
    <w:r w:rsidRPr="005D4FC5">
      <w:rPr>
        <w:rFonts w:ascii="Calibri" w:eastAsia="Calibri" w:hAnsi="Calibri"/>
        <w:noProof/>
        <w:lang w:eastAsia="pl-PL"/>
      </w:rPr>
      <w:drawing>
        <wp:inline distT="0" distB="0" distL="0" distR="0" wp14:anchorId="61B36A8E" wp14:editId="3B0BB5A2">
          <wp:extent cx="6057602" cy="948814"/>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9801" cy="950725"/>
                  </a:xfrm>
                  <a:prstGeom prst="rect">
                    <a:avLst/>
                  </a:prstGeom>
                  <a:noFill/>
                </pic:spPr>
              </pic:pic>
            </a:graphicData>
          </a:graphic>
        </wp:inline>
      </w:drawing>
    </w:r>
  </w:p>
  <w:p w14:paraId="104356F1" w14:textId="77777777" w:rsidR="005D4FC5" w:rsidRDefault="005D4FC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Arial" w:hAnsi="Arial"/>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1"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Arial" w:hAnsi="Arial"/>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2" w15:restartNumberingAfterBreak="0">
    <w:nsid w:val="0EA8085E"/>
    <w:multiLevelType w:val="hybridMultilevel"/>
    <w:tmpl w:val="61486F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5A93703"/>
    <w:multiLevelType w:val="hybridMultilevel"/>
    <w:tmpl w:val="38440002"/>
    <w:lvl w:ilvl="0" w:tplc="04150001">
      <w:start w:val="1"/>
      <w:numFmt w:val="bullet"/>
      <w:lvlText w:val=""/>
      <w:lvlJc w:val="left"/>
      <w:pPr>
        <w:ind w:left="2988" w:hanging="360"/>
      </w:pPr>
      <w:rPr>
        <w:rFonts w:ascii="Symbol" w:hAnsi="Symbol" w:hint="default"/>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4" w15:restartNumberingAfterBreak="0">
    <w:nsid w:val="582374C0"/>
    <w:multiLevelType w:val="hybridMultilevel"/>
    <w:tmpl w:val="47C48E44"/>
    <w:lvl w:ilvl="0" w:tplc="6D8E70B4">
      <w:numFmt w:val="bullet"/>
      <w:lvlText w:val="•"/>
      <w:lvlJc w:val="left"/>
      <w:pPr>
        <w:ind w:left="644" w:hanging="360"/>
      </w:pPr>
      <w:rPr>
        <w:rFonts w:ascii="Calibri" w:eastAsia="Times New Roman" w:hAnsi="Calibri"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6F8F0050"/>
    <w:multiLevelType w:val="hybridMultilevel"/>
    <w:tmpl w:val="8D2EA000"/>
    <w:lvl w:ilvl="0" w:tplc="0AA2504A">
      <w:numFmt w:val="bullet"/>
      <w:lvlText w:val="-"/>
      <w:lvlJc w:val="left"/>
      <w:pPr>
        <w:ind w:left="2912" w:hanging="360"/>
      </w:pPr>
      <w:rPr>
        <w:rFonts w:ascii="Calibri" w:eastAsia="Times New Roman" w:hAnsi="Calibri" w:hint="default"/>
      </w:rPr>
    </w:lvl>
    <w:lvl w:ilvl="1" w:tplc="04150003" w:tentative="1">
      <w:start w:val="1"/>
      <w:numFmt w:val="bullet"/>
      <w:lvlText w:val="o"/>
      <w:lvlJc w:val="left"/>
      <w:pPr>
        <w:ind w:left="3632" w:hanging="360"/>
      </w:pPr>
      <w:rPr>
        <w:rFonts w:ascii="Courier New" w:hAnsi="Courier New" w:hint="default"/>
      </w:rPr>
    </w:lvl>
    <w:lvl w:ilvl="2" w:tplc="04150005" w:tentative="1">
      <w:start w:val="1"/>
      <w:numFmt w:val="bullet"/>
      <w:lvlText w:val=""/>
      <w:lvlJc w:val="left"/>
      <w:pPr>
        <w:ind w:left="4352" w:hanging="360"/>
      </w:pPr>
      <w:rPr>
        <w:rFonts w:ascii="Wingdings" w:hAnsi="Wingdings" w:hint="default"/>
      </w:rPr>
    </w:lvl>
    <w:lvl w:ilvl="3" w:tplc="04150001" w:tentative="1">
      <w:start w:val="1"/>
      <w:numFmt w:val="bullet"/>
      <w:lvlText w:val=""/>
      <w:lvlJc w:val="left"/>
      <w:pPr>
        <w:ind w:left="5072" w:hanging="360"/>
      </w:pPr>
      <w:rPr>
        <w:rFonts w:ascii="Symbol" w:hAnsi="Symbol" w:hint="default"/>
      </w:rPr>
    </w:lvl>
    <w:lvl w:ilvl="4" w:tplc="04150003" w:tentative="1">
      <w:start w:val="1"/>
      <w:numFmt w:val="bullet"/>
      <w:lvlText w:val="o"/>
      <w:lvlJc w:val="left"/>
      <w:pPr>
        <w:ind w:left="5792" w:hanging="360"/>
      </w:pPr>
      <w:rPr>
        <w:rFonts w:ascii="Courier New" w:hAnsi="Courier New" w:hint="default"/>
      </w:rPr>
    </w:lvl>
    <w:lvl w:ilvl="5" w:tplc="04150005" w:tentative="1">
      <w:start w:val="1"/>
      <w:numFmt w:val="bullet"/>
      <w:lvlText w:val=""/>
      <w:lvlJc w:val="left"/>
      <w:pPr>
        <w:ind w:left="6512" w:hanging="360"/>
      </w:pPr>
      <w:rPr>
        <w:rFonts w:ascii="Wingdings" w:hAnsi="Wingdings" w:hint="default"/>
      </w:rPr>
    </w:lvl>
    <w:lvl w:ilvl="6" w:tplc="04150001" w:tentative="1">
      <w:start w:val="1"/>
      <w:numFmt w:val="bullet"/>
      <w:lvlText w:val=""/>
      <w:lvlJc w:val="left"/>
      <w:pPr>
        <w:ind w:left="7232" w:hanging="360"/>
      </w:pPr>
      <w:rPr>
        <w:rFonts w:ascii="Symbol" w:hAnsi="Symbol" w:hint="default"/>
      </w:rPr>
    </w:lvl>
    <w:lvl w:ilvl="7" w:tplc="04150003" w:tentative="1">
      <w:start w:val="1"/>
      <w:numFmt w:val="bullet"/>
      <w:lvlText w:val="o"/>
      <w:lvlJc w:val="left"/>
      <w:pPr>
        <w:ind w:left="7952" w:hanging="360"/>
      </w:pPr>
      <w:rPr>
        <w:rFonts w:ascii="Courier New" w:hAnsi="Courier New" w:hint="default"/>
      </w:rPr>
    </w:lvl>
    <w:lvl w:ilvl="8" w:tplc="04150005" w:tentative="1">
      <w:start w:val="1"/>
      <w:numFmt w:val="bullet"/>
      <w:lvlText w:val=""/>
      <w:lvlJc w:val="left"/>
      <w:pPr>
        <w:ind w:left="8672" w:hanging="360"/>
      </w:pPr>
      <w:rPr>
        <w:rFonts w:ascii="Wingdings" w:hAnsi="Wingdings" w:hint="default"/>
      </w:rPr>
    </w:lvl>
  </w:abstractNum>
  <w:abstractNum w:abstractNumId="6" w15:restartNumberingAfterBreak="0">
    <w:nsid w:val="773155DB"/>
    <w:multiLevelType w:val="hybridMultilevel"/>
    <w:tmpl w:val="E668BA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0"/>
  <w:activeWritingStyle w:appName="MSWord" w:lang="en-US" w:vendorID="64" w:dllVersion="6"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7C9B"/>
    <w:rsid w:val="000140E4"/>
    <w:rsid w:val="000E4CA6"/>
    <w:rsid w:val="00114014"/>
    <w:rsid w:val="001902D6"/>
    <w:rsid w:val="001903F2"/>
    <w:rsid w:val="00305B19"/>
    <w:rsid w:val="0037621F"/>
    <w:rsid w:val="00507C9B"/>
    <w:rsid w:val="00522E3E"/>
    <w:rsid w:val="005B0193"/>
    <w:rsid w:val="005D4FC5"/>
    <w:rsid w:val="006C605D"/>
    <w:rsid w:val="006E7CD2"/>
    <w:rsid w:val="007A4CED"/>
    <w:rsid w:val="008C2BBB"/>
    <w:rsid w:val="00A25460"/>
    <w:rsid w:val="00B2682D"/>
    <w:rsid w:val="00CA77D2"/>
    <w:rsid w:val="00D33BB4"/>
    <w:rsid w:val="00D44426"/>
    <w:rsid w:val="00E00ED4"/>
    <w:rsid w:val="00E04A51"/>
    <w:rsid w:val="00E21F4E"/>
    <w:rsid w:val="00E55C23"/>
    <w:rsid w:val="00E73F92"/>
    <w:rsid w:val="00E85D19"/>
    <w:rsid w:val="00F054B9"/>
    <w:rsid w:val="00F370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26433"/>
  <w15:docId w15:val="{3993DC4F-3FCF-4922-9774-40DE2CC2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E4CA6"/>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507C9B"/>
    <w:rPr>
      <w:color w:val="000080"/>
      <w:u w:val="single"/>
    </w:rPr>
  </w:style>
  <w:style w:type="paragraph" w:styleId="Akapitzlist">
    <w:name w:val="List Paragraph"/>
    <w:basedOn w:val="Normalny"/>
    <w:uiPriority w:val="34"/>
    <w:qFormat/>
    <w:rsid w:val="00507C9B"/>
    <w:pPr>
      <w:widowControl w:val="0"/>
      <w:suppressAutoHyphens/>
      <w:spacing w:after="0" w:line="240" w:lineRule="auto"/>
      <w:ind w:left="720"/>
    </w:pPr>
    <w:rPr>
      <w:rFonts w:ascii="Times New Roman" w:eastAsia="SimSun" w:hAnsi="Times New Roman" w:cs="Mangal"/>
      <w:kern w:val="1"/>
      <w:sz w:val="24"/>
      <w:szCs w:val="24"/>
      <w:lang w:eastAsia="hi-IN" w:bidi="hi-IN"/>
    </w:rPr>
  </w:style>
  <w:style w:type="paragraph" w:styleId="Tekstdymka">
    <w:name w:val="Balloon Text"/>
    <w:basedOn w:val="Normalny"/>
    <w:link w:val="TekstdymkaZnak"/>
    <w:uiPriority w:val="99"/>
    <w:semiHidden/>
    <w:unhideWhenUsed/>
    <w:rsid w:val="00CA77D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77D2"/>
    <w:rPr>
      <w:rFonts w:ascii="Segoe UI" w:hAnsi="Segoe UI" w:cs="Segoe UI"/>
      <w:sz w:val="18"/>
      <w:szCs w:val="18"/>
    </w:rPr>
  </w:style>
  <w:style w:type="paragraph" w:styleId="NormalnyWeb">
    <w:name w:val="Normal (Web)"/>
    <w:basedOn w:val="Normalny"/>
    <w:uiPriority w:val="99"/>
    <w:unhideWhenUsed/>
    <w:rsid w:val="00CA77D2"/>
    <w:pPr>
      <w:spacing w:before="100" w:beforeAutospacing="1" w:after="100" w:afterAutospacing="1" w:line="240" w:lineRule="auto"/>
    </w:pPr>
    <w:rPr>
      <w:rFonts w:ascii="Times New Roman" w:hAnsi="Times New Roman"/>
      <w:sz w:val="24"/>
      <w:szCs w:val="24"/>
      <w:lang w:eastAsia="pl-PL"/>
    </w:rPr>
  </w:style>
  <w:style w:type="paragraph" w:customStyle="1" w:styleId="Default">
    <w:name w:val="Default"/>
    <w:rsid w:val="00CA77D2"/>
    <w:pPr>
      <w:autoSpaceDE w:val="0"/>
      <w:autoSpaceDN w:val="0"/>
      <w:adjustRightInd w:val="0"/>
      <w:spacing w:after="0" w:line="240" w:lineRule="auto"/>
    </w:pPr>
    <w:rPr>
      <w:rFonts w:ascii="Arial" w:eastAsia="Times New Roman" w:hAnsi="Arial" w:cs="Arial"/>
      <w:color w:val="000000"/>
      <w:sz w:val="24"/>
      <w:szCs w:val="24"/>
    </w:rPr>
  </w:style>
  <w:style w:type="paragraph" w:styleId="Nagwek">
    <w:name w:val="header"/>
    <w:basedOn w:val="Normalny"/>
    <w:link w:val="NagwekZnak"/>
    <w:uiPriority w:val="99"/>
    <w:unhideWhenUsed/>
    <w:rsid w:val="005D4F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4FC5"/>
    <w:rPr>
      <w:rFonts w:eastAsia="Times New Roman" w:cs="Times New Roman"/>
    </w:rPr>
  </w:style>
  <w:style w:type="paragraph" w:styleId="Stopka">
    <w:name w:val="footer"/>
    <w:basedOn w:val="Normalny"/>
    <w:link w:val="StopkaZnak"/>
    <w:uiPriority w:val="99"/>
    <w:unhideWhenUsed/>
    <w:rsid w:val="005D4F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4FC5"/>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research/participants/data/ref/h2020/wp/2018-2020/main/h2020-wp1820-sewp_en.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n.olsztyn.pl/?lang=en_g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rachair_recruitment@pan.olsztyn.pl" TargetMode="External"/><Relationship Id="rId4" Type="http://schemas.openxmlformats.org/officeDocument/2006/relationships/webSettings" Target="webSettings.xml"/><Relationship Id="rId9" Type="http://schemas.openxmlformats.org/officeDocument/2006/relationships/hyperlink" Target="http://pan.olsztyn.pl/?lang=en_g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723</Words>
  <Characters>4342</Characters>
  <Application>Microsoft Office Word</Application>
  <DocSecurity>0</DocSecurity>
  <Lines>36</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Basia</dc:creator>
  <cp:lastModifiedBy>Maciej Cieślik</cp:lastModifiedBy>
  <cp:revision>4</cp:revision>
  <cp:lastPrinted>2022-02-14T06:53:00Z</cp:lastPrinted>
  <dcterms:created xsi:type="dcterms:W3CDTF">2022-03-01T09:36:00Z</dcterms:created>
  <dcterms:modified xsi:type="dcterms:W3CDTF">2022-03-02T12:25:00Z</dcterms:modified>
</cp:coreProperties>
</file>